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D7152" w14:textId="77777777" w:rsidR="006E2166" w:rsidRDefault="00000000">
      <w:pPr>
        <w:ind w:left="0" w:hanging="2"/>
      </w:pPr>
      <w:r>
        <w:t xml:space="preserve">                        </w:t>
      </w:r>
      <w:r>
        <w:rPr>
          <w:noProof/>
        </w:rPr>
        <w:drawing>
          <wp:anchor distT="0" distB="0" distL="0" distR="0" simplePos="0" relativeHeight="251658240" behindDoc="1" locked="0" layoutInCell="1" hidden="0" allowOverlap="1" wp14:anchorId="3412D944" wp14:editId="5225DD38">
            <wp:simplePos x="0" y="0"/>
            <wp:positionH relativeFrom="column">
              <wp:posOffset>-346709</wp:posOffset>
            </wp:positionH>
            <wp:positionV relativeFrom="paragraph">
              <wp:posOffset>-509904</wp:posOffset>
            </wp:positionV>
            <wp:extent cx="2226945" cy="13716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26945" cy="13716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1A48D2E" wp14:editId="70C8DD66">
            <wp:simplePos x="0" y="0"/>
            <wp:positionH relativeFrom="column">
              <wp:posOffset>3310890</wp:posOffset>
            </wp:positionH>
            <wp:positionV relativeFrom="paragraph">
              <wp:posOffset>-256539</wp:posOffset>
            </wp:positionV>
            <wp:extent cx="2438400" cy="89535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438400" cy="895350"/>
                    </a:xfrm>
                    <a:prstGeom prst="rect">
                      <a:avLst/>
                    </a:prstGeom>
                    <a:ln/>
                  </pic:spPr>
                </pic:pic>
              </a:graphicData>
            </a:graphic>
          </wp:anchor>
        </w:drawing>
      </w:r>
    </w:p>
    <w:p w14:paraId="08414B3B" w14:textId="77777777" w:rsidR="006E2166" w:rsidRDefault="006E2166">
      <w:pPr>
        <w:ind w:left="0" w:hanging="2"/>
        <w:jc w:val="center"/>
      </w:pPr>
    </w:p>
    <w:p w14:paraId="4BEFD466" w14:textId="77777777" w:rsidR="006E2166" w:rsidRDefault="006E2166">
      <w:pPr>
        <w:ind w:left="0" w:hanging="2"/>
        <w:jc w:val="center"/>
      </w:pPr>
    </w:p>
    <w:p w14:paraId="4AB42F36" w14:textId="77777777" w:rsidR="006E2166" w:rsidRDefault="00000000">
      <w:pPr>
        <w:ind w:left="0" w:hanging="2"/>
      </w:pPr>
      <w:r>
        <w:t xml:space="preserve">                            </w:t>
      </w:r>
    </w:p>
    <w:p w14:paraId="7D840281" w14:textId="77777777" w:rsidR="006E2166" w:rsidRDefault="00000000">
      <w:pPr>
        <w:ind w:left="0" w:hanging="2"/>
      </w:pPr>
      <w:r>
        <w:t xml:space="preserve">                         </w:t>
      </w:r>
    </w:p>
    <w:p w14:paraId="4C61118A" w14:textId="77777777" w:rsidR="006E2166" w:rsidRDefault="006E2166">
      <w:pPr>
        <w:spacing w:after="0"/>
        <w:ind w:left="0" w:hanging="2"/>
        <w:jc w:val="center"/>
        <w:rPr>
          <w:rFonts w:ascii="Arial" w:eastAsia="Arial" w:hAnsi="Arial" w:cs="Arial"/>
        </w:rPr>
      </w:pPr>
    </w:p>
    <w:p w14:paraId="42EAAC94" w14:textId="77777777" w:rsidR="006E2166" w:rsidRDefault="006E2166">
      <w:pPr>
        <w:spacing w:after="0"/>
        <w:ind w:left="0" w:hanging="2"/>
        <w:jc w:val="center"/>
        <w:rPr>
          <w:rFonts w:ascii="Arial" w:eastAsia="Arial" w:hAnsi="Arial" w:cs="Arial"/>
        </w:rPr>
      </w:pPr>
    </w:p>
    <w:p w14:paraId="3FEB949D" w14:textId="77777777" w:rsidR="006E2166" w:rsidRDefault="006E2166">
      <w:pPr>
        <w:spacing w:after="0"/>
        <w:ind w:left="0" w:hanging="2"/>
        <w:jc w:val="center"/>
        <w:rPr>
          <w:rFonts w:ascii="Arial" w:eastAsia="Arial" w:hAnsi="Arial" w:cs="Arial"/>
        </w:rPr>
      </w:pPr>
    </w:p>
    <w:p w14:paraId="4BB125A0" w14:textId="77777777" w:rsidR="006E2166" w:rsidRDefault="006E2166">
      <w:pPr>
        <w:spacing w:after="0"/>
        <w:ind w:left="0" w:hanging="2"/>
        <w:jc w:val="center"/>
        <w:rPr>
          <w:rFonts w:ascii="Arial" w:eastAsia="Arial" w:hAnsi="Arial" w:cs="Arial"/>
        </w:rPr>
      </w:pPr>
    </w:p>
    <w:p w14:paraId="65FD35C0" w14:textId="77777777" w:rsidR="006E2166" w:rsidRDefault="006E2166">
      <w:pPr>
        <w:spacing w:after="0"/>
        <w:ind w:left="0" w:hanging="2"/>
        <w:jc w:val="center"/>
        <w:rPr>
          <w:rFonts w:ascii="Arial" w:eastAsia="Arial" w:hAnsi="Arial" w:cs="Arial"/>
        </w:rPr>
      </w:pPr>
    </w:p>
    <w:p w14:paraId="3E0403A8" w14:textId="77777777" w:rsidR="006E2166" w:rsidRDefault="006E2166">
      <w:pPr>
        <w:spacing w:after="0"/>
        <w:ind w:left="0" w:hanging="2"/>
        <w:jc w:val="center"/>
        <w:rPr>
          <w:rFonts w:ascii="Arial" w:eastAsia="Arial" w:hAnsi="Arial" w:cs="Arial"/>
        </w:rPr>
      </w:pPr>
    </w:p>
    <w:p w14:paraId="3B0D1601" w14:textId="77777777" w:rsidR="006E2166" w:rsidRDefault="006E2166">
      <w:pPr>
        <w:spacing w:after="0"/>
        <w:ind w:left="0" w:hanging="2"/>
        <w:jc w:val="center"/>
        <w:rPr>
          <w:rFonts w:ascii="Arial" w:eastAsia="Arial" w:hAnsi="Arial" w:cs="Arial"/>
        </w:rPr>
      </w:pPr>
    </w:p>
    <w:p w14:paraId="0011F344" w14:textId="77777777" w:rsidR="006E2166" w:rsidRDefault="006E2166">
      <w:pPr>
        <w:spacing w:after="0"/>
        <w:ind w:left="0" w:hanging="2"/>
        <w:jc w:val="center"/>
        <w:rPr>
          <w:rFonts w:ascii="Arial" w:eastAsia="Arial" w:hAnsi="Arial" w:cs="Arial"/>
        </w:rPr>
      </w:pPr>
    </w:p>
    <w:p w14:paraId="4BAE3572" w14:textId="77777777" w:rsidR="006E2166" w:rsidRDefault="00000000">
      <w:pPr>
        <w:spacing w:after="0"/>
        <w:ind w:left="0" w:hanging="2"/>
        <w:jc w:val="center"/>
        <w:rPr>
          <w:rFonts w:ascii="Arial" w:eastAsia="Arial" w:hAnsi="Arial" w:cs="Arial"/>
          <w:sz w:val="24"/>
          <w:szCs w:val="24"/>
        </w:rPr>
      </w:pPr>
      <w:r>
        <w:rPr>
          <w:rFonts w:ascii="Arial" w:eastAsia="Arial" w:hAnsi="Arial" w:cs="Arial"/>
          <w:b/>
          <w:sz w:val="24"/>
          <w:szCs w:val="24"/>
        </w:rPr>
        <w:t>CONVOCATORIA DE BECA</w:t>
      </w:r>
    </w:p>
    <w:p w14:paraId="754523AA" w14:textId="77777777" w:rsidR="006E2166" w:rsidRDefault="006E2166">
      <w:pPr>
        <w:spacing w:after="0"/>
        <w:ind w:left="0" w:hanging="2"/>
        <w:jc w:val="center"/>
        <w:rPr>
          <w:rFonts w:ascii="Arial" w:eastAsia="Arial" w:hAnsi="Arial" w:cs="Arial"/>
        </w:rPr>
      </w:pPr>
    </w:p>
    <w:p w14:paraId="787622A5" w14:textId="77777777" w:rsidR="006E2166" w:rsidRDefault="00000000">
      <w:pPr>
        <w:spacing w:after="0"/>
        <w:ind w:left="1" w:hanging="3"/>
        <w:jc w:val="center"/>
        <w:rPr>
          <w:rFonts w:ascii="Arial" w:eastAsia="Arial" w:hAnsi="Arial" w:cs="Arial"/>
          <w:sz w:val="28"/>
          <w:szCs w:val="28"/>
        </w:rPr>
      </w:pPr>
      <w:r>
        <w:rPr>
          <w:rFonts w:ascii="Arial" w:eastAsia="Arial" w:hAnsi="Arial" w:cs="Arial"/>
          <w:b/>
          <w:sz w:val="28"/>
          <w:szCs w:val="28"/>
        </w:rPr>
        <w:t>VI DIPLOMA DE POSTÍTULO EN GESTIÓN, INGENIERÍA Y CIENCIAS PARA LA RESILIENCIA A LOS DESASTRES</w:t>
      </w:r>
    </w:p>
    <w:p w14:paraId="671C17BD" w14:textId="77777777" w:rsidR="006E2166" w:rsidRDefault="006E2166">
      <w:pPr>
        <w:spacing w:after="0"/>
        <w:ind w:left="1" w:hanging="3"/>
        <w:jc w:val="center"/>
        <w:rPr>
          <w:rFonts w:ascii="Arial" w:eastAsia="Arial" w:hAnsi="Arial" w:cs="Arial"/>
          <w:sz w:val="28"/>
          <w:szCs w:val="28"/>
        </w:rPr>
      </w:pPr>
    </w:p>
    <w:p w14:paraId="3BC79AFB" w14:textId="77777777" w:rsidR="006E2166" w:rsidRDefault="00000000">
      <w:pPr>
        <w:spacing w:after="0"/>
        <w:ind w:left="0" w:hanging="2"/>
        <w:jc w:val="center"/>
        <w:rPr>
          <w:rFonts w:ascii="Arial" w:eastAsia="Arial" w:hAnsi="Arial" w:cs="Arial"/>
          <w:sz w:val="24"/>
          <w:szCs w:val="24"/>
        </w:rPr>
      </w:pPr>
      <w:r>
        <w:rPr>
          <w:rFonts w:ascii="Arial" w:eastAsia="Arial" w:hAnsi="Arial" w:cs="Arial"/>
          <w:b/>
          <w:sz w:val="24"/>
          <w:szCs w:val="24"/>
        </w:rPr>
        <w:t xml:space="preserve">EDICIÓN ONLINE </w:t>
      </w:r>
    </w:p>
    <w:p w14:paraId="7391698B" w14:textId="77777777" w:rsidR="006E2166" w:rsidRDefault="00000000">
      <w:pPr>
        <w:spacing w:after="0"/>
        <w:ind w:left="0" w:hanging="2"/>
        <w:jc w:val="center"/>
        <w:rPr>
          <w:rFonts w:ascii="Arial" w:eastAsia="Arial" w:hAnsi="Arial" w:cs="Arial"/>
          <w:sz w:val="24"/>
          <w:szCs w:val="24"/>
        </w:rPr>
      </w:pPr>
      <w:r>
        <w:rPr>
          <w:rFonts w:ascii="Arial" w:eastAsia="Arial" w:hAnsi="Arial" w:cs="Arial"/>
          <w:b/>
          <w:sz w:val="24"/>
          <w:szCs w:val="24"/>
        </w:rPr>
        <w:t xml:space="preserve">Desde el 19 de </w:t>
      </w:r>
      <w:proofErr w:type="gramStart"/>
      <w:r>
        <w:rPr>
          <w:rFonts w:ascii="Arial" w:eastAsia="Arial" w:hAnsi="Arial" w:cs="Arial"/>
          <w:b/>
          <w:sz w:val="24"/>
          <w:szCs w:val="24"/>
        </w:rPr>
        <w:t>Junio</w:t>
      </w:r>
      <w:proofErr w:type="gramEnd"/>
      <w:r>
        <w:rPr>
          <w:rFonts w:ascii="Arial" w:eastAsia="Arial" w:hAnsi="Arial" w:cs="Arial"/>
          <w:b/>
          <w:sz w:val="24"/>
          <w:szCs w:val="24"/>
        </w:rPr>
        <w:t xml:space="preserve"> al 13 de Octubre de 2023</w:t>
      </w:r>
    </w:p>
    <w:p w14:paraId="2C8AFBF3" w14:textId="77777777" w:rsidR="006E2166" w:rsidRDefault="006E2166">
      <w:pPr>
        <w:spacing w:after="0"/>
        <w:ind w:left="1" w:hanging="3"/>
        <w:jc w:val="center"/>
        <w:rPr>
          <w:rFonts w:ascii="Arial" w:eastAsia="Arial" w:hAnsi="Arial" w:cs="Arial"/>
          <w:sz w:val="28"/>
          <w:szCs w:val="28"/>
        </w:rPr>
      </w:pPr>
    </w:p>
    <w:p w14:paraId="6AF055E4" w14:textId="77777777" w:rsidR="006E2166" w:rsidRDefault="006E2166">
      <w:pPr>
        <w:spacing w:after="0"/>
        <w:ind w:left="1" w:hanging="3"/>
        <w:jc w:val="center"/>
        <w:rPr>
          <w:rFonts w:ascii="Arial" w:eastAsia="Arial" w:hAnsi="Arial" w:cs="Arial"/>
          <w:sz w:val="28"/>
          <w:szCs w:val="28"/>
        </w:rPr>
      </w:pPr>
    </w:p>
    <w:p w14:paraId="211C0A02" w14:textId="77777777" w:rsidR="006E2166" w:rsidRDefault="006E2166">
      <w:pPr>
        <w:spacing w:after="0"/>
        <w:ind w:left="1" w:hanging="3"/>
        <w:jc w:val="center"/>
        <w:rPr>
          <w:rFonts w:ascii="Arial" w:eastAsia="Arial" w:hAnsi="Arial" w:cs="Arial"/>
          <w:sz w:val="28"/>
          <w:szCs w:val="28"/>
        </w:rPr>
      </w:pPr>
    </w:p>
    <w:p w14:paraId="4BB8C412" w14:textId="77777777" w:rsidR="006E2166" w:rsidRDefault="006E2166">
      <w:pPr>
        <w:spacing w:after="0"/>
        <w:ind w:left="1" w:hanging="3"/>
        <w:jc w:val="center"/>
        <w:rPr>
          <w:rFonts w:ascii="Arial" w:eastAsia="Arial" w:hAnsi="Arial" w:cs="Arial"/>
          <w:sz w:val="28"/>
          <w:szCs w:val="28"/>
        </w:rPr>
      </w:pPr>
    </w:p>
    <w:p w14:paraId="0A46BC1C" w14:textId="77777777" w:rsidR="006E2166" w:rsidRDefault="006E2166">
      <w:pPr>
        <w:spacing w:after="0"/>
        <w:ind w:left="1" w:hanging="3"/>
        <w:jc w:val="center"/>
        <w:rPr>
          <w:rFonts w:ascii="Arial" w:eastAsia="Arial" w:hAnsi="Arial" w:cs="Arial"/>
          <w:sz w:val="28"/>
          <w:szCs w:val="28"/>
        </w:rPr>
      </w:pPr>
    </w:p>
    <w:p w14:paraId="56AB4248" w14:textId="77777777" w:rsidR="006E2166" w:rsidRDefault="006E2166">
      <w:pPr>
        <w:spacing w:after="0"/>
        <w:ind w:left="1" w:hanging="3"/>
        <w:jc w:val="center"/>
        <w:rPr>
          <w:rFonts w:ascii="Arial" w:eastAsia="Arial" w:hAnsi="Arial" w:cs="Arial"/>
          <w:sz w:val="28"/>
          <w:szCs w:val="28"/>
        </w:rPr>
      </w:pPr>
    </w:p>
    <w:p w14:paraId="031AA245" w14:textId="77777777" w:rsidR="006E2166" w:rsidRDefault="006E2166">
      <w:pPr>
        <w:spacing w:after="0"/>
        <w:ind w:left="1" w:hanging="3"/>
        <w:jc w:val="center"/>
        <w:rPr>
          <w:rFonts w:ascii="Arial" w:eastAsia="Arial" w:hAnsi="Arial" w:cs="Arial"/>
          <w:sz w:val="28"/>
          <w:szCs w:val="28"/>
        </w:rPr>
      </w:pPr>
    </w:p>
    <w:p w14:paraId="2FCFE9F0" w14:textId="77777777" w:rsidR="006E2166" w:rsidRDefault="006E2166">
      <w:pPr>
        <w:spacing w:after="0"/>
        <w:ind w:left="1" w:hanging="3"/>
        <w:jc w:val="center"/>
        <w:rPr>
          <w:rFonts w:ascii="Arial" w:eastAsia="Arial" w:hAnsi="Arial" w:cs="Arial"/>
          <w:sz w:val="28"/>
          <w:szCs w:val="28"/>
        </w:rPr>
      </w:pPr>
    </w:p>
    <w:p w14:paraId="564E70DC" w14:textId="77777777" w:rsidR="006E2166" w:rsidRDefault="006E2166">
      <w:pPr>
        <w:spacing w:after="0"/>
        <w:ind w:left="1" w:hanging="3"/>
        <w:jc w:val="center"/>
        <w:rPr>
          <w:rFonts w:ascii="Arial" w:eastAsia="Arial" w:hAnsi="Arial" w:cs="Arial"/>
          <w:sz w:val="28"/>
          <w:szCs w:val="28"/>
        </w:rPr>
      </w:pPr>
    </w:p>
    <w:p w14:paraId="1A4C7C25" w14:textId="77777777" w:rsidR="006E2166" w:rsidRDefault="006E2166">
      <w:pPr>
        <w:spacing w:after="0"/>
        <w:ind w:left="1" w:hanging="3"/>
        <w:jc w:val="center"/>
        <w:rPr>
          <w:rFonts w:ascii="Arial" w:eastAsia="Arial" w:hAnsi="Arial" w:cs="Arial"/>
          <w:sz w:val="28"/>
          <w:szCs w:val="28"/>
        </w:rPr>
      </w:pPr>
    </w:p>
    <w:p w14:paraId="03435137" w14:textId="77777777" w:rsidR="006E2166" w:rsidRDefault="006E2166">
      <w:pPr>
        <w:spacing w:after="0"/>
        <w:ind w:left="1" w:hanging="3"/>
        <w:jc w:val="center"/>
        <w:rPr>
          <w:rFonts w:ascii="Arial" w:eastAsia="Arial" w:hAnsi="Arial" w:cs="Arial"/>
          <w:sz w:val="28"/>
          <w:szCs w:val="28"/>
        </w:rPr>
      </w:pPr>
    </w:p>
    <w:p w14:paraId="488F602E" w14:textId="77777777" w:rsidR="006E2166" w:rsidRDefault="006E2166">
      <w:pPr>
        <w:spacing w:after="0"/>
        <w:ind w:left="1" w:hanging="3"/>
        <w:jc w:val="center"/>
        <w:rPr>
          <w:rFonts w:ascii="Arial" w:eastAsia="Arial" w:hAnsi="Arial" w:cs="Arial"/>
          <w:sz w:val="28"/>
          <w:szCs w:val="28"/>
        </w:rPr>
      </w:pPr>
    </w:p>
    <w:p w14:paraId="3F699D34" w14:textId="77777777" w:rsidR="006E2166" w:rsidRDefault="006E2166">
      <w:pPr>
        <w:spacing w:after="0"/>
        <w:ind w:left="1" w:hanging="3"/>
        <w:jc w:val="center"/>
        <w:rPr>
          <w:rFonts w:ascii="Arial" w:eastAsia="Arial" w:hAnsi="Arial" w:cs="Arial"/>
          <w:sz w:val="28"/>
          <w:szCs w:val="28"/>
        </w:rPr>
      </w:pPr>
    </w:p>
    <w:p w14:paraId="51C0B239" w14:textId="77777777" w:rsidR="006E2166" w:rsidRDefault="006E2166">
      <w:pPr>
        <w:spacing w:after="0"/>
        <w:ind w:left="1" w:hanging="3"/>
        <w:jc w:val="center"/>
        <w:rPr>
          <w:rFonts w:ascii="Arial" w:eastAsia="Arial" w:hAnsi="Arial" w:cs="Arial"/>
          <w:sz w:val="28"/>
          <w:szCs w:val="28"/>
        </w:rPr>
      </w:pPr>
    </w:p>
    <w:p w14:paraId="688228D8" w14:textId="77777777" w:rsidR="006E2166" w:rsidRDefault="00000000">
      <w:pPr>
        <w:spacing w:after="0"/>
        <w:ind w:left="0" w:hanging="2"/>
        <w:jc w:val="center"/>
        <w:rPr>
          <w:sz w:val="18"/>
          <w:szCs w:val="18"/>
        </w:rPr>
      </w:pPr>
      <w:r>
        <w:rPr>
          <w:sz w:val="18"/>
          <w:szCs w:val="18"/>
        </w:rPr>
        <w:t xml:space="preserve">Convocatoria Disponible en </w:t>
      </w:r>
      <w:hyperlink r:id="rId10">
        <w:r>
          <w:rPr>
            <w:color w:val="0000FF"/>
            <w:sz w:val="18"/>
            <w:szCs w:val="18"/>
            <w:u w:val="single"/>
          </w:rPr>
          <w:t>https://www.agci.cl</w:t>
        </w:r>
      </w:hyperlink>
    </w:p>
    <w:p w14:paraId="6465D523" w14:textId="77777777" w:rsidR="006E2166" w:rsidRDefault="00000000">
      <w:pPr>
        <w:spacing w:after="0"/>
        <w:ind w:left="0" w:hanging="2"/>
        <w:jc w:val="center"/>
        <w:rPr>
          <w:rFonts w:ascii="Arial" w:eastAsia="Arial" w:hAnsi="Arial" w:cs="Arial"/>
          <w:sz w:val="28"/>
          <w:szCs w:val="28"/>
        </w:rPr>
      </w:pPr>
      <w:r>
        <w:rPr>
          <w:sz w:val="18"/>
          <w:szCs w:val="18"/>
        </w:rPr>
        <w:t xml:space="preserve">Agencia Chilena de Cooperación Internacional para el </w:t>
      </w:r>
      <w:proofErr w:type="gramStart"/>
      <w:r>
        <w:rPr>
          <w:sz w:val="18"/>
          <w:szCs w:val="18"/>
        </w:rPr>
        <w:t>Desarrollo  │</w:t>
      </w:r>
      <w:proofErr w:type="gramEnd"/>
      <w:r>
        <w:rPr>
          <w:sz w:val="18"/>
          <w:szCs w:val="18"/>
        </w:rPr>
        <w:t xml:space="preserve"> AGCID</w:t>
      </w:r>
    </w:p>
    <w:p w14:paraId="31AE846B" w14:textId="77777777" w:rsidR="006E2166" w:rsidRDefault="00000000">
      <w:pPr>
        <w:ind w:left="0" w:hanging="2"/>
        <w:jc w:val="both"/>
        <w:rPr>
          <w:rFonts w:ascii="Arial" w:eastAsia="Arial" w:hAnsi="Arial" w:cs="Arial"/>
        </w:rPr>
      </w:pPr>
      <w:r>
        <w:br w:type="page"/>
      </w:r>
      <w:r>
        <w:rPr>
          <w:rFonts w:ascii="Arial" w:eastAsia="Arial" w:hAnsi="Arial" w:cs="Arial"/>
          <w:b/>
        </w:rPr>
        <w:lastRenderedPageBreak/>
        <w:t>ANTECEDENTES</w:t>
      </w:r>
    </w:p>
    <w:p w14:paraId="0F1ADB82" w14:textId="77777777" w:rsidR="006E2166" w:rsidRDefault="00000000">
      <w:pPr>
        <w:spacing w:after="0"/>
        <w:ind w:left="0" w:hanging="2"/>
        <w:jc w:val="both"/>
        <w:rPr>
          <w:rFonts w:ascii="Arial" w:eastAsia="Arial" w:hAnsi="Arial" w:cs="Arial"/>
        </w:rPr>
      </w:pPr>
      <w:r>
        <w:rPr>
          <w:rFonts w:ascii="Arial" w:eastAsia="Arial" w:hAnsi="Arial" w:cs="Arial"/>
        </w:rPr>
        <w:t>América Latina y el Caribe se caracteriza por ser la segunda región del mundo más propensa a distintos desastres naturales (Oficina de Naciones Unidas para la Coordinación de Asuntos Humanitarios, 2020). Su localización en el denominado “Cinturón de Fuego” sumado a las características propias de su geografía, desafían permanentemente las capacidades de los Estados para sobreponerse y ser resilientes a los embates de terremotos, tsunamis, erupciones volcánicas, inundaciones, olas de calor, sequías, huracanes, entre otros fenómenos geofísicos.</w:t>
      </w:r>
    </w:p>
    <w:p w14:paraId="1463CD84" w14:textId="77777777" w:rsidR="006E2166" w:rsidRDefault="006E2166">
      <w:pPr>
        <w:spacing w:after="0"/>
        <w:ind w:left="0" w:hanging="2"/>
        <w:jc w:val="both"/>
        <w:rPr>
          <w:rFonts w:ascii="Arial" w:eastAsia="Arial" w:hAnsi="Arial" w:cs="Arial"/>
        </w:rPr>
      </w:pPr>
    </w:p>
    <w:p w14:paraId="53CFF8C6" w14:textId="77777777" w:rsidR="006E2166" w:rsidRDefault="00000000">
      <w:pPr>
        <w:spacing w:after="0"/>
        <w:ind w:left="0" w:hanging="2"/>
        <w:jc w:val="both"/>
        <w:rPr>
          <w:rFonts w:ascii="Arial" w:eastAsia="Arial" w:hAnsi="Arial" w:cs="Arial"/>
        </w:rPr>
      </w:pPr>
      <w:r>
        <w:rPr>
          <w:rFonts w:ascii="Arial" w:eastAsia="Arial" w:hAnsi="Arial" w:cs="Arial"/>
        </w:rPr>
        <w:t xml:space="preserve">Los desastres naturales conllevan amenazas no solo para la vida y la propiedad de las personas, sino que también pueden revertir los avances en materia de desarrollo de las naciones, erosionar la resiliencia y aumentar la vulnerabilidad. Es por ello </w:t>
      </w:r>
      <w:proofErr w:type="gramStart"/>
      <w:r>
        <w:rPr>
          <w:rFonts w:ascii="Arial" w:eastAsia="Arial" w:hAnsi="Arial" w:cs="Arial"/>
        </w:rPr>
        <w:t>que</w:t>
      </w:r>
      <w:proofErr w:type="gramEnd"/>
      <w:r>
        <w:rPr>
          <w:rFonts w:ascii="Arial" w:eastAsia="Arial" w:hAnsi="Arial" w:cs="Arial"/>
        </w:rPr>
        <w:t xml:space="preserve"> el Gobierno de Chile, a través de su Agencia Chilena de Cooperación Internacional para el Desarrollo, ha impulsado como uno de los ejes de la cooperación Sur – Sur y Triangular, la formación de capital humano en materia de desastres naturales y adaptación al cambio climático. </w:t>
      </w:r>
    </w:p>
    <w:p w14:paraId="6C87AA21" w14:textId="77777777" w:rsidR="006E2166" w:rsidRDefault="006E2166">
      <w:pPr>
        <w:spacing w:after="0"/>
        <w:ind w:left="0" w:hanging="2"/>
        <w:jc w:val="both"/>
        <w:rPr>
          <w:rFonts w:ascii="Arial" w:eastAsia="Arial" w:hAnsi="Arial" w:cs="Arial"/>
        </w:rPr>
      </w:pPr>
    </w:p>
    <w:p w14:paraId="2B96AAE7" w14:textId="77777777" w:rsidR="006E2166" w:rsidRDefault="00000000">
      <w:pPr>
        <w:spacing w:after="0"/>
        <w:ind w:left="0" w:hanging="2"/>
        <w:jc w:val="both"/>
        <w:rPr>
          <w:rFonts w:ascii="Arial" w:eastAsia="Arial" w:hAnsi="Arial" w:cs="Arial"/>
        </w:rPr>
      </w:pPr>
      <w:r>
        <w:rPr>
          <w:rFonts w:ascii="Arial" w:eastAsia="Arial" w:hAnsi="Arial" w:cs="Arial"/>
        </w:rPr>
        <w:t>A fin de lograr un futuro mejor y más sostenible para la comunidad de las naciones, AGCID promoverá la implementación de programas académicos alineados con el Marco de Sendai para la Reducción de Riesgo de Desastres y que contribuyan a la Agenda 2030 y sus Objetivos de Desarrollo Sostenible, los cuales se enmarcan en el Programa de Cooperación Sur – Sur y su componente de Becas de Capital Humano.</w:t>
      </w:r>
    </w:p>
    <w:p w14:paraId="4E271D95" w14:textId="77777777" w:rsidR="006E2166" w:rsidRDefault="006E2166">
      <w:pPr>
        <w:spacing w:after="0"/>
        <w:ind w:left="0" w:hanging="2"/>
        <w:jc w:val="both"/>
        <w:rPr>
          <w:rFonts w:ascii="Arial" w:eastAsia="Arial" w:hAnsi="Arial" w:cs="Arial"/>
        </w:rPr>
      </w:pPr>
    </w:p>
    <w:p w14:paraId="4DA6C9C6" w14:textId="77777777" w:rsidR="006E2166" w:rsidRDefault="00000000">
      <w:pPr>
        <w:spacing w:after="0"/>
        <w:ind w:left="0" w:hanging="2"/>
        <w:jc w:val="both"/>
        <w:rPr>
          <w:rFonts w:ascii="Arial" w:eastAsia="Arial" w:hAnsi="Arial" w:cs="Arial"/>
        </w:rPr>
      </w:pPr>
      <w:r>
        <w:rPr>
          <w:rFonts w:ascii="Arial" w:eastAsia="Arial" w:hAnsi="Arial" w:cs="Arial"/>
        </w:rPr>
        <w:t xml:space="preserve">El Diploma de Postítulo “Gestión, Ingeniería y Ciencias para la Resiliencia a los Desastres” espera ser una acción concreta de cooperación internacional que contribuya a la creación de conocimientos que fortalezcan las capacidades profesionales, institucionales y de la política pública para avanzar hacia comunidades </w:t>
      </w:r>
      <w:proofErr w:type="gramStart"/>
      <w:r>
        <w:rPr>
          <w:rFonts w:ascii="Arial" w:eastAsia="Arial" w:hAnsi="Arial" w:cs="Arial"/>
        </w:rPr>
        <w:t>más preparadas y más resilientes</w:t>
      </w:r>
      <w:proofErr w:type="gramEnd"/>
      <w:r>
        <w:rPr>
          <w:rFonts w:ascii="Arial" w:eastAsia="Arial" w:hAnsi="Arial" w:cs="Arial"/>
        </w:rPr>
        <w:t xml:space="preserve"> a los desastres naturales.</w:t>
      </w:r>
    </w:p>
    <w:p w14:paraId="1297994F" w14:textId="77777777" w:rsidR="006E2166" w:rsidRDefault="00000000">
      <w:pPr>
        <w:spacing w:after="0"/>
        <w:ind w:left="0" w:hanging="2"/>
        <w:rPr>
          <w:rFonts w:ascii="Arial" w:eastAsia="Arial" w:hAnsi="Arial" w:cs="Arial"/>
        </w:rPr>
      </w:pPr>
      <w:r>
        <w:br w:type="page"/>
      </w:r>
      <w:r>
        <w:rPr>
          <w:rFonts w:ascii="Arial" w:eastAsia="Arial" w:hAnsi="Arial" w:cs="Arial"/>
          <w:b/>
        </w:rPr>
        <w:lastRenderedPageBreak/>
        <w:t>INFORMACIÓN GENERAL (G.I.)</w:t>
      </w:r>
    </w:p>
    <w:p w14:paraId="5CE12026" w14:textId="77777777" w:rsidR="006E2166" w:rsidRDefault="006E2166">
      <w:pPr>
        <w:spacing w:after="0"/>
        <w:ind w:left="0" w:hanging="2"/>
        <w:jc w:val="both"/>
        <w:rPr>
          <w:rFonts w:ascii="Arial" w:eastAsia="Arial" w:hAnsi="Arial" w:cs="Arial"/>
        </w:rPr>
      </w:pPr>
    </w:p>
    <w:p w14:paraId="439B3157"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NOMBRE DEL PROGRAMA</w:t>
      </w:r>
    </w:p>
    <w:p w14:paraId="33C0A0C9" w14:textId="77777777" w:rsidR="006E2166" w:rsidRDefault="006E2166">
      <w:pPr>
        <w:spacing w:after="0"/>
        <w:ind w:left="0" w:hanging="2"/>
        <w:jc w:val="both"/>
        <w:rPr>
          <w:rFonts w:ascii="Arial" w:eastAsia="Arial" w:hAnsi="Arial" w:cs="Arial"/>
        </w:rPr>
      </w:pPr>
    </w:p>
    <w:p w14:paraId="7FE5121D" w14:textId="77777777" w:rsidR="006E2166" w:rsidRDefault="00000000">
      <w:pPr>
        <w:spacing w:after="0"/>
        <w:ind w:left="0" w:hanging="2"/>
        <w:jc w:val="both"/>
        <w:rPr>
          <w:rFonts w:ascii="Arial" w:eastAsia="Arial" w:hAnsi="Arial" w:cs="Arial"/>
        </w:rPr>
      </w:pPr>
      <w:r>
        <w:rPr>
          <w:rFonts w:ascii="Arial" w:eastAsia="Arial" w:hAnsi="Arial" w:cs="Arial"/>
        </w:rPr>
        <w:t>Diploma de Postítulo en Gestión, Ingeniería y Ciencias para la Resiliencia a los Desastres (en adelante “Diploma”). Este programa académico será impartido en modalidad Online por la Facultad de Ciencias Físicas y Matemáticas de la Universidad de Chile.</w:t>
      </w:r>
    </w:p>
    <w:p w14:paraId="11F4CD3C" w14:textId="77777777" w:rsidR="006E2166" w:rsidRDefault="006E2166">
      <w:pPr>
        <w:spacing w:after="0"/>
        <w:ind w:left="0" w:hanging="2"/>
        <w:jc w:val="both"/>
        <w:rPr>
          <w:rFonts w:ascii="Arial" w:eastAsia="Arial" w:hAnsi="Arial" w:cs="Arial"/>
        </w:rPr>
      </w:pPr>
    </w:p>
    <w:p w14:paraId="77724372"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META SUPERIOR</w:t>
      </w:r>
    </w:p>
    <w:p w14:paraId="759265A5" w14:textId="77777777" w:rsidR="006E2166" w:rsidRDefault="006E2166">
      <w:pPr>
        <w:spacing w:after="0"/>
        <w:ind w:left="0" w:hanging="2"/>
        <w:jc w:val="both"/>
        <w:rPr>
          <w:rFonts w:ascii="Arial" w:eastAsia="Arial" w:hAnsi="Arial" w:cs="Arial"/>
        </w:rPr>
      </w:pPr>
    </w:p>
    <w:p w14:paraId="0C526740" w14:textId="77777777" w:rsidR="006E2166" w:rsidRDefault="00000000">
      <w:pPr>
        <w:spacing w:after="0"/>
        <w:ind w:left="0" w:hanging="2"/>
        <w:jc w:val="both"/>
        <w:rPr>
          <w:rFonts w:ascii="Arial" w:eastAsia="Arial" w:hAnsi="Arial" w:cs="Arial"/>
        </w:rPr>
      </w:pPr>
      <w:r>
        <w:rPr>
          <w:rFonts w:ascii="Arial" w:eastAsia="Arial" w:hAnsi="Arial" w:cs="Arial"/>
        </w:rPr>
        <w:t>Fortalecer conocimientos en reducción de riesgo de desastres.</w:t>
      </w:r>
    </w:p>
    <w:p w14:paraId="504FC2EA" w14:textId="77777777" w:rsidR="006E2166" w:rsidRDefault="006E2166">
      <w:pPr>
        <w:spacing w:after="0"/>
        <w:ind w:left="0" w:hanging="2"/>
        <w:jc w:val="both"/>
        <w:rPr>
          <w:rFonts w:ascii="Arial" w:eastAsia="Arial" w:hAnsi="Arial" w:cs="Arial"/>
        </w:rPr>
      </w:pPr>
    </w:p>
    <w:p w14:paraId="1EF55B7C"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OBJETIVO DEL DIPLOMA</w:t>
      </w:r>
    </w:p>
    <w:p w14:paraId="45C35AAB" w14:textId="77777777" w:rsidR="006E2166" w:rsidRDefault="006E2166">
      <w:pPr>
        <w:spacing w:after="0"/>
        <w:ind w:left="0" w:hanging="2"/>
        <w:jc w:val="both"/>
        <w:rPr>
          <w:rFonts w:ascii="Arial" w:eastAsia="Arial" w:hAnsi="Arial" w:cs="Arial"/>
        </w:rPr>
      </w:pPr>
      <w:bookmarkStart w:id="0" w:name="_heading=h.gjdgxs" w:colFirst="0" w:colLast="0"/>
      <w:bookmarkEnd w:id="0"/>
    </w:p>
    <w:p w14:paraId="727A3BEB" w14:textId="77777777" w:rsidR="006E2166" w:rsidRDefault="00000000">
      <w:pPr>
        <w:spacing w:after="0"/>
        <w:ind w:left="0" w:hanging="2"/>
        <w:jc w:val="both"/>
        <w:rPr>
          <w:rFonts w:ascii="Arial" w:eastAsia="Arial" w:hAnsi="Arial" w:cs="Arial"/>
        </w:rPr>
      </w:pPr>
      <w:r>
        <w:rPr>
          <w:rFonts w:ascii="Arial" w:eastAsia="Arial" w:hAnsi="Arial" w:cs="Arial"/>
        </w:rPr>
        <w:t xml:space="preserve">Entregar a alumnos de Latinoamérica y el Caribe conocimientos avanzados, herramientas de las ingenierías y últimos antecedentes científico-tecnológicos a actores involucrados en la reducción del riesgo de desastres para que puedan concebir, diseñar, implementar, operar y evaluar proyectos que contribuyan a la reducción del riesgo de desastres </w:t>
      </w:r>
      <w:proofErr w:type="spellStart"/>
      <w:r>
        <w:rPr>
          <w:rFonts w:ascii="Arial" w:eastAsia="Arial" w:hAnsi="Arial" w:cs="Arial"/>
        </w:rPr>
        <w:t>socionaturales</w:t>
      </w:r>
      <w:proofErr w:type="spellEnd"/>
      <w:r>
        <w:rPr>
          <w:rFonts w:ascii="Arial" w:eastAsia="Arial" w:hAnsi="Arial" w:cs="Arial"/>
        </w:rPr>
        <w:t xml:space="preserve"> y a la resiliencia.</w:t>
      </w:r>
    </w:p>
    <w:p w14:paraId="5659927E" w14:textId="77777777" w:rsidR="006E2166" w:rsidRDefault="006E2166">
      <w:pPr>
        <w:spacing w:after="0"/>
        <w:ind w:left="0" w:hanging="2"/>
        <w:jc w:val="both"/>
        <w:rPr>
          <w:rFonts w:ascii="Arial" w:eastAsia="Arial" w:hAnsi="Arial" w:cs="Arial"/>
        </w:rPr>
      </w:pPr>
    </w:p>
    <w:p w14:paraId="4555C9CF"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 xml:space="preserve">RESULTADOS </w:t>
      </w:r>
    </w:p>
    <w:p w14:paraId="072BE278" w14:textId="77777777" w:rsidR="006E2166" w:rsidRDefault="006E2166">
      <w:pPr>
        <w:spacing w:after="0"/>
        <w:ind w:left="0" w:hanging="2"/>
        <w:jc w:val="both"/>
        <w:rPr>
          <w:rFonts w:ascii="Arial" w:eastAsia="Arial" w:hAnsi="Arial" w:cs="Arial"/>
        </w:rPr>
      </w:pPr>
    </w:p>
    <w:p w14:paraId="399BC805" w14:textId="77777777" w:rsidR="006E2166" w:rsidRDefault="00000000">
      <w:pPr>
        <w:spacing w:after="0"/>
        <w:ind w:left="0" w:hanging="2"/>
        <w:jc w:val="both"/>
        <w:rPr>
          <w:rFonts w:ascii="Arial" w:eastAsia="Arial" w:hAnsi="Arial" w:cs="Arial"/>
          <w:color w:val="000000"/>
        </w:rPr>
      </w:pPr>
      <w:r>
        <w:rPr>
          <w:rFonts w:ascii="Arial" w:eastAsia="Arial" w:hAnsi="Arial" w:cs="Arial"/>
          <w:color w:val="000000"/>
        </w:rPr>
        <w:t>Al finalizar el Diploma los participantes adquirirán las siguientes competencias:</w:t>
      </w:r>
    </w:p>
    <w:p w14:paraId="28554B06" w14:textId="77777777" w:rsidR="006E2166" w:rsidRDefault="00000000">
      <w:pPr>
        <w:spacing w:after="0"/>
        <w:ind w:left="0" w:hanging="2"/>
        <w:jc w:val="both"/>
        <w:rPr>
          <w:rFonts w:ascii="Arial" w:eastAsia="Arial" w:hAnsi="Arial" w:cs="Arial"/>
          <w:color w:val="000000"/>
        </w:rPr>
      </w:pPr>
      <w:r>
        <w:rPr>
          <w:rFonts w:ascii="Arial" w:eastAsia="Arial" w:hAnsi="Arial" w:cs="Arial"/>
          <w:color w:val="000000"/>
        </w:rPr>
        <w:t xml:space="preserve"> </w:t>
      </w:r>
    </w:p>
    <w:p w14:paraId="6B2BEB89" w14:textId="77777777" w:rsidR="006E2166" w:rsidRDefault="00000000">
      <w:pPr>
        <w:numPr>
          <w:ilvl w:val="0"/>
          <w:numId w:val="12"/>
        </w:numPr>
        <w:spacing w:after="0"/>
        <w:ind w:left="0" w:hanging="2"/>
        <w:jc w:val="both"/>
        <w:rPr>
          <w:rFonts w:ascii="Arial" w:eastAsia="Arial" w:hAnsi="Arial" w:cs="Arial"/>
        </w:rPr>
      </w:pPr>
      <w:r>
        <w:rPr>
          <w:rFonts w:ascii="Arial" w:eastAsia="Arial" w:hAnsi="Arial" w:cs="Arial"/>
        </w:rPr>
        <w:t>Comprender el marco conceptual, normativo y funcional de la gestión del riesgo en Chile y países del contexto andino, según los lineamientos consensuados a nivel nacional e internacional.</w:t>
      </w:r>
    </w:p>
    <w:p w14:paraId="0EF7D61E" w14:textId="77777777" w:rsidR="006E2166" w:rsidRDefault="00000000">
      <w:pPr>
        <w:numPr>
          <w:ilvl w:val="0"/>
          <w:numId w:val="12"/>
        </w:numPr>
        <w:spacing w:after="0"/>
        <w:ind w:left="0" w:hanging="2"/>
        <w:jc w:val="both"/>
        <w:rPr>
          <w:rFonts w:ascii="Arial" w:eastAsia="Arial" w:hAnsi="Arial" w:cs="Arial"/>
        </w:rPr>
      </w:pPr>
      <w:r>
        <w:rPr>
          <w:rFonts w:ascii="Arial" w:eastAsia="Arial" w:hAnsi="Arial" w:cs="Arial"/>
        </w:rPr>
        <w:t xml:space="preserve">Adquirir y profundizar conocimientos de geofísica y geología aplicados a la caracterización de las principales amenazas naturales a que los países emplazados en el contexto andino están expuestos, y sus diferentes escalas espaciales que van del nivel local, regional, nacional y continental. </w:t>
      </w:r>
    </w:p>
    <w:p w14:paraId="54DDED60" w14:textId="77777777" w:rsidR="006E2166" w:rsidRDefault="00000000">
      <w:pPr>
        <w:numPr>
          <w:ilvl w:val="0"/>
          <w:numId w:val="12"/>
        </w:numPr>
        <w:spacing w:after="0"/>
        <w:ind w:left="0" w:hanging="2"/>
        <w:jc w:val="both"/>
        <w:rPr>
          <w:rFonts w:ascii="Arial" w:eastAsia="Arial" w:hAnsi="Arial" w:cs="Arial"/>
        </w:rPr>
      </w:pPr>
      <w:r>
        <w:rPr>
          <w:rFonts w:ascii="Arial" w:eastAsia="Arial" w:hAnsi="Arial" w:cs="Arial"/>
        </w:rPr>
        <w:t xml:space="preserve">Adquirir herramientas de gestión pública con un enfoque particular en proyectos de prevención y reducción de riesgos de desastre. </w:t>
      </w:r>
    </w:p>
    <w:p w14:paraId="60E869B8" w14:textId="77777777" w:rsidR="006E2166" w:rsidRDefault="00000000">
      <w:pPr>
        <w:numPr>
          <w:ilvl w:val="0"/>
          <w:numId w:val="12"/>
        </w:numPr>
        <w:spacing w:after="0"/>
        <w:ind w:left="0" w:hanging="2"/>
        <w:jc w:val="both"/>
        <w:rPr>
          <w:rFonts w:ascii="Arial" w:eastAsia="Arial" w:hAnsi="Arial" w:cs="Arial"/>
        </w:rPr>
      </w:pPr>
      <w:r>
        <w:rPr>
          <w:rFonts w:ascii="Arial" w:eastAsia="Arial" w:hAnsi="Arial" w:cs="Arial"/>
        </w:rPr>
        <w:t xml:space="preserve">Disponer, interpretar y aplicar los últimos antecedentes científicos y las nuevas tecnologías disponibles para la prevención, mitigación y resiliencia ante desastres, incorporando una visión moderna e interdisciplinaria. </w:t>
      </w:r>
    </w:p>
    <w:p w14:paraId="4F2C9C9F" w14:textId="77777777" w:rsidR="006E2166" w:rsidRDefault="00000000">
      <w:pPr>
        <w:numPr>
          <w:ilvl w:val="0"/>
          <w:numId w:val="12"/>
        </w:numPr>
        <w:spacing w:after="0"/>
        <w:ind w:left="0" w:hanging="2"/>
        <w:jc w:val="both"/>
        <w:rPr>
          <w:rFonts w:ascii="Arial" w:eastAsia="Arial" w:hAnsi="Arial" w:cs="Arial"/>
        </w:rPr>
      </w:pPr>
      <w:r>
        <w:rPr>
          <w:rFonts w:ascii="Arial" w:eastAsia="Arial" w:hAnsi="Arial" w:cs="Arial"/>
        </w:rPr>
        <w:t xml:space="preserve">Comprender el estado del arte de las </w:t>
      </w:r>
      <w:proofErr w:type="spellStart"/>
      <w:r>
        <w:rPr>
          <w:rFonts w:ascii="Arial" w:eastAsia="Arial" w:hAnsi="Arial" w:cs="Arial"/>
        </w:rPr>
        <w:t>TIC’s</w:t>
      </w:r>
      <w:proofErr w:type="spellEnd"/>
      <w:r>
        <w:rPr>
          <w:rFonts w:ascii="Arial" w:eastAsia="Arial" w:hAnsi="Arial" w:cs="Arial"/>
        </w:rPr>
        <w:t xml:space="preserve"> y las ingenierías de la información en relación con sistemas resilientes. </w:t>
      </w:r>
    </w:p>
    <w:p w14:paraId="7D81655C" w14:textId="77777777" w:rsidR="006E2166" w:rsidRDefault="00000000">
      <w:pPr>
        <w:numPr>
          <w:ilvl w:val="0"/>
          <w:numId w:val="12"/>
        </w:numPr>
        <w:spacing w:after="0"/>
        <w:ind w:left="0" w:hanging="2"/>
        <w:jc w:val="both"/>
        <w:rPr>
          <w:rFonts w:ascii="Arial" w:eastAsia="Arial" w:hAnsi="Arial" w:cs="Arial"/>
        </w:rPr>
      </w:pPr>
      <w:r>
        <w:rPr>
          <w:rFonts w:ascii="Arial" w:eastAsia="Arial" w:hAnsi="Arial" w:cs="Arial"/>
        </w:rPr>
        <w:t xml:space="preserve">Conocer y poder operar las herramientas estructurales, financieras y de planificación territorial para la mitigación de impacto de desastres. </w:t>
      </w:r>
    </w:p>
    <w:p w14:paraId="681A8650" w14:textId="77777777" w:rsidR="006E2166" w:rsidRDefault="00000000">
      <w:pPr>
        <w:numPr>
          <w:ilvl w:val="0"/>
          <w:numId w:val="12"/>
        </w:numPr>
        <w:spacing w:after="0"/>
        <w:ind w:left="0" w:hanging="2"/>
        <w:jc w:val="both"/>
        <w:rPr>
          <w:rFonts w:ascii="Arial" w:eastAsia="Arial" w:hAnsi="Arial" w:cs="Arial"/>
        </w:rPr>
      </w:pPr>
      <w:r>
        <w:rPr>
          <w:rFonts w:ascii="Arial" w:eastAsia="Arial" w:hAnsi="Arial" w:cs="Arial"/>
        </w:rPr>
        <w:t>Participar en la preparación, la prevención y la resiliencia del país ante desastre, contribuyendo en la reducción del riesgo de desastres.</w:t>
      </w:r>
    </w:p>
    <w:p w14:paraId="5C9F89B2" w14:textId="77777777" w:rsidR="006E2166" w:rsidRDefault="006E2166">
      <w:pPr>
        <w:spacing w:after="0"/>
        <w:ind w:left="0" w:hanging="2"/>
        <w:jc w:val="both"/>
        <w:rPr>
          <w:rFonts w:ascii="Arial" w:eastAsia="Arial" w:hAnsi="Arial" w:cs="Arial"/>
        </w:rPr>
      </w:pPr>
    </w:p>
    <w:p w14:paraId="6F725B4F" w14:textId="77777777" w:rsidR="006E2166" w:rsidRDefault="006E2166">
      <w:pPr>
        <w:spacing w:after="0"/>
        <w:ind w:left="0" w:hanging="2"/>
        <w:jc w:val="both"/>
        <w:rPr>
          <w:rFonts w:ascii="Arial" w:eastAsia="Arial" w:hAnsi="Arial" w:cs="Arial"/>
        </w:rPr>
      </w:pPr>
    </w:p>
    <w:p w14:paraId="1125EA40"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lastRenderedPageBreak/>
        <w:t>DESCRIPCIÓN PROGRAMA</w:t>
      </w:r>
    </w:p>
    <w:p w14:paraId="76985929" w14:textId="77777777" w:rsidR="006E2166" w:rsidRDefault="006E2166">
      <w:pPr>
        <w:spacing w:after="0"/>
        <w:ind w:left="0" w:hanging="2"/>
        <w:jc w:val="both"/>
        <w:rPr>
          <w:rFonts w:ascii="Arial" w:eastAsia="Arial" w:hAnsi="Arial" w:cs="Arial"/>
        </w:rPr>
      </w:pPr>
    </w:p>
    <w:p w14:paraId="4DA177C6" w14:textId="77777777" w:rsidR="006E2166" w:rsidRDefault="00000000">
      <w:pPr>
        <w:spacing w:after="0"/>
        <w:ind w:left="0" w:hanging="2"/>
        <w:jc w:val="both"/>
        <w:rPr>
          <w:rFonts w:ascii="Arial" w:eastAsia="Arial" w:hAnsi="Arial" w:cs="Arial"/>
        </w:rPr>
      </w:pPr>
      <w:r>
        <w:rPr>
          <w:rFonts w:ascii="Arial" w:eastAsia="Arial" w:hAnsi="Arial" w:cs="Arial"/>
        </w:rPr>
        <w:t>A continuación, se presenta una breve puntualización de los contenidos de cada módulo que conforman el Diploma:</w:t>
      </w:r>
    </w:p>
    <w:p w14:paraId="467CC6C3" w14:textId="77777777" w:rsidR="006E2166" w:rsidRDefault="006E2166">
      <w:pPr>
        <w:spacing w:after="0"/>
        <w:ind w:left="0" w:hanging="2"/>
        <w:jc w:val="both"/>
        <w:rPr>
          <w:rFonts w:ascii="Arial" w:eastAsia="Arial" w:hAnsi="Arial" w:cs="Arial"/>
        </w:rPr>
      </w:pPr>
    </w:p>
    <w:p w14:paraId="3BE20CE5" w14:textId="77777777" w:rsidR="006E2166" w:rsidRDefault="00000000">
      <w:pPr>
        <w:spacing w:after="0"/>
        <w:ind w:left="0" w:hanging="2"/>
        <w:jc w:val="both"/>
        <w:rPr>
          <w:rFonts w:ascii="Arial" w:eastAsia="Arial" w:hAnsi="Arial" w:cs="Arial"/>
        </w:rPr>
      </w:pPr>
      <w:r>
        <w:rPr>
          <w:rFonts w:ascii="Arial" w:eastAsia="Arial" w:hAnsi="Arial" w:cs="Arial"/>
          <w:b/>
        </w:rPr>
        <w:t>Módulo 1: Avances conceptuales y normativas sobre riesgo de desastres</w:t>
      </w:r>
    </w:p>
    <w:p w14:paraId="6A156FCD" w14:textId="77777777" w:rsidR="006E2166" w:rsidRDefault="006E2166">
      <w:pPr>
        <w:spacing w:after="0"/>
        <w:ind w:left="0" w:hanging="2"/>
        <w:jc w:val="both"/>
        <w:rPr>
          <w:rFonts w:ascii="Arial" w:eastAsia="Arial" w:hAnsi="Arial" w:cs="Arial"/>
        </w:rPr>
      </w:pPr>
    </w:p>
    <w:p w14:paraId="536EF7AB" w14:textId="77777777" w:rsidR="006E2166" w:rsidRDefault="00000000">
      <w:pPr>
        <w:numPr>
          <w:ilvl w:val="0"/>
          <w:numId w:val="1"/>
        </w:numPr>
        <w:spacing w:after="0"/>
        <w:ind w:left="0" w:hanging="2"/>
        <w:jc w:val="both"/>
        <w:rPr>
          <w:rFonts w:ascii="Arial" w:eastAsia="Arial" w:hAnsi="Arial" w:cs="Arial"/>
        </w:rPr>
      </w:pPr>
      <w:r>
        <w:rPr>
          <w:rFonts w:ascii="Arial" w:eastAsia="Arial" w:hAnsi="Arial" w:cs="Arial"/>
        </w:rPr>
        <w:t xml:space="preserve">Introducción al Diplomado </w:t>
      </w:r>
    </w:p>
    <w:p w14:paraId="6320400C" w14:textId="77777777" w:rsidR="006E2166" w:rsidRDefault="00000000">
      <w:pPr>
        <w:numPr>
          <w:ilvl w:val="0"/>
          <w:numId w:val="1"/>
        </w:numPr>
        <w:spacing w:after="0"/>
        <w:ind w:left="0" w:hanging="2"/>
        <w:jc w:val="both"/>
        <w:rPr>
          <w:rFonts w:ascii="Arial" w:eastAsia="Arial" w:hAnsi="Arial" w:cs="Arial"/>
        </w:rPr>
      </w:pPr>
      <w:r>
        <w:rPr>
          <w:rFonts w:ascii="Arial" w:eastAsia="Arial" w:hAnsi="Arial" w:cs="Arial"/>
        </w:rPr>
        <w:t>Marco teórico-conceptual</w:t>
      </w:r>
    </w:p>
    <w:p w14:paraId="6745FFE6" w14:textId="77777777" w:rsidR="006E2166" w:rsidRDefault="00000000">
      <w:pPr>
        <w:numPr>
          <w:ilvl w:val="1"/>
          <w:numId w:val="1"/>
        </w:numPr>
        <w:spacing w:after="0"/>
        <w:ind w:left="0" w:hanging="2"/>
        <w:jc w:val="both"/>
        <w:rPr>
          <w:rFonts w:ascii="Arial" w:eastAsia="Arial" w:hAnsi="Arial" w:cs="Arial"/>
        </w:rPr>
      </w:pPr>
      <w:r>
        <w:rPr>
          <w:rFonts w:ascii="Arial" w:eastAsia="Arial" w:hAnsi="Arial" w:cs="Arial"/>
        </w:rPr>
        <w:t>Fundamentos y modificaciones del marco teórico-conceptual</w:t>
      </w:r>
    </w:p>
    <w:p w14:paraId="0376F7D8" w14:textId="77777777" w:rsidR="006E2166" w:rsidRDefault="00000000">
      <w:pPr>
        <w:numPr>
          <w:ilvl w:val="1"/>
          <w:numId w:val="1"/>
        </w:numPr>
        <w:spacing w:after="0"/>
        <w:ind w:left="0" w:hanging="2"/>
        <w:jc w:val="both"/>
        <w:rPr>
          <w:rFonts w:ascii="Arial" w:eastAsia="Arial" w:hAnsi="Arial" w:cs="Arial"/>
        </w:rPr>
      </w:pPr>
      <w:r>
        <w:rPr>
          <w:rFonts w:ascii="Arial" w:eastAsia="Arial" w:hAnsi="Arial" w:cs="Arial"/>
        </w:rPr>
        <w:t>La construcción social del riesgo</w:t>
      </w:r>
    </w:p>
    <w:p w14:paraId="060ED26B" w14:textId="77777777" w:rsidR="006E2166" w:rsidRDefault="00000000">
      <w:pPr>
        <w:numPr>
          <w:ilvl w:val="1"/>
          <w:numId w:val="1"/>
        </w:numPr>
        <w:spacing w:after="0"/>
        <w:ind w:left="0" w:hanging="2"/>
        <w:jc w:val="both"/>
        <w:rPr>
          <w:rFonts w:ascii="Arial" w:eastAsia="Arial" w:hAnsi="Arial" w:cs="Arial"/>
        </w:rPr>
      </w:pPr>
      <w:r>
        <w:rPr>
          <w:rFonts w:ascii="Arial" w:eastAsia="Arial" w:hAnsi="Arial" w:cs="Arial"/>
        </w:rPr>
        <w:t>Prácticas internacionales en el marco de la resiliencia</w:t>
      </w:r>
    </w:p>
    <w:p w14:paraId="01AB0826" w14:textId="77777777" w:rsidR="006E2166" w:rsidRDefault="00000000">
      <w:pPr>
        <w:numPr>
          <w:ilvl w:val="0"/>
          <w:numId w:val="1"/>
        </w:numPr>
        <w:spacing w:after="0"/>
        <w:ind w:left="0" w:hanging="2"/>
        <w:jc w:val="both"/>
        <w:rPr>
          <w:rFonts w:ascii="Arial" w:eastAsia="Arial" w:hAnsi="Arial" w:cs="Arial"/>
        </w:rPr>
      </w:pPr>
      <w:r>
        <w:rPr>
          <w:rFonts w:ascii="Arial" w:eastAsia="Arial" w:hAnsi="Arial" w:cs="Arial"/>
        </w:rPr>
        <w:t>Marco funcional y normativo internacional de la reducción de riesgos de desastres</w:t>
      </w:r>
    </w:p>
    <w:p w14:paraId="196452E7" w14:textId="77777777" w:rsidR="006E2166" w:rsidRDefault="00000000">
      <w:pPr>
        <w:numPr>
          <w:ilvl w:val="0"/>
          <w:numId w:val="1"/>
        </w:numPr>
        <w:spacing w:after="0"/>
        <w:ind w:left="0" w:hanging="2"/>
        <w:jc w:val="both"/>
        <w:rPr>
          <w:rFonts w:ascii="Arial" w:eastAsia="Arial" w:hAnsi="Arial" w:cs="Arial"/>
        </w:rPr>
      </w:pPr>
      <w:r>
        <w:rPr>
          <w:rFonts w:ascii="Arial" w:eastAsia="Arial" w:hAnsi="Arial" w:cs="Arial"/>
        </w:rPr>
        <w:t xml:space="preserve">Responsabilidad del Estado frente a los riesgos </w:t>
      </w:r>
      <w:proofErr w:type="spellStart"/>
      <w:r>
        <w:rPr>
          <w:rFonts w:ascii="Arial" w:eastAsia="Arial" w:hAnsi="Arial" w:cs="Arial"/>
        </w:rPr>
        <w:t>socionatuales</w:t>
      </w:r>
      <w:proofErr w:type="spellEnd"/>
    </w:p>
    <w:p w14:paraId="38CD2B22" w14:textId="77777777" w:rsidR="006E2166" w:rsidRDefault="00000000">
      <w:pPr>
        <w:numPr>
          <w:ilvl w:val="0"/>
          <w:numId w:val="1"/>
        </w:numPr>
        <w:spacing w:after="0"/>
        <w:ind w:left="0" w:hanging="2"/>
        <w:jc w:val="both"/>
        <w:rPr>
          <w:rFonts w:ascii="Arial" w:eastAsia="Arial" w:hAnsi="Arial" w:cs="Arial"/>
        </w:rPr>
      </w:pPr>
      <w:r>
        <w:rPr>
          <w:rFonts w:ascii="Arial" w:eastAsia="Arial" w:hAnsi="Arial" w:cs="Arial"/>
        </w:rPr>
        <w:t>Aplicación a un caso de estudio en el marco del Taller</w:t>
      </w:r>
    </w:p>
    <w:p w14:paraId="31FC7F35" w14:textId="77777777" w:rsidR="006E2166" w:rsidRDefault="006E2166">
      <w:pPr>
        <w:spacing w:after="0"/>
        <w:ind w:left="0" w:hanging="2"/>
        <w:jc w:val="both"/>
        <w:rPr>
          <w:rFonts w:ascii="Arial" w:eastAsia="Arial" w:hAnsi="Arial" w:cs="Arial"/>
        </w:rPr>
      </w:pPr>
    </w:p>
    <w:p w14:paraId="3EA8F583" w14:textId="77777777" w:rsidR="006E2166" w:rsidRDefault="00000000">
      <w:pPr>
        <w:spacing w:after="0"/>
        <w:ind w:left="0" w:hanging="2"/>
        <w:jc w:val="both"/>
        <w:rPr>
          <w:rFonts w:ascii="Arial" w:eastAsia="Arial" w:hAnsi="Arial" w:cs="Arial"/>
        </w:rPr>
      </w:pPr>
      <w:r>
        <w:rPr>
          <w:rFonts w:ascii="Arial" w:eastAsia="Arial" w:hAnsi="Arial" w:cs="Arial"/>
          <w:b/>
        </w:rPr>
        <w:t>Módulo 2: Nuevos antecedentes sobre amenazas naturales</w:t>
      </w:r>
    </w:p>
    <w:p w14:paraId="72DF7396" w14:textId="77777777" w:rsidR="006E2166" w:rsidRDefault="006E2166">
      <w:pPr>
        <w:spacing w:after="0"/>
        <w:ind w:left="0" w:hanging="2"/>
        <w:jc w:val="both"/>
        <w:rPr>
          <w:rFonts w:ascii="Arial" w:eastAsia="Arial" w:hAnsi="Arial" w:cs="Arial"/>
        </w:rPr>
      </w:pPr>
    </w:p>
    <w:p w14:paraId="016228E6" w14:textId="77777777" w:rsidR="006E2166" w:rsidRDefault="00000000">
      <w:pPr>
        <w:numPr>
          <w:ilvl w:val="0"/>
          <w:numId w:val="2"/>
        </w:numPr>
        <w:spacing w:after="0"/>
        <w:ind w:left="0" w:hanging="2"/>
        <w:jc w:val="both"/>
        <w:rPr>
          <w:rFonts w:ascii="Arial" w:eastAsia="Arial" w:hAnsi="Arial" w:cs="Arial"/>
        </w:rPr>
      </w:pPr>
      <w:r>
        <w:rPr>
          <w:rFonts w:ascii="Arial" w:eastAsia="Arial" w:hAnsi="Arial" w:cs="Arial"/>
        </w:rPr>
        <w:t xml:space="preserve">Introducción: Nuevos antecedentes sobre amenazas naturales </w:t>
      </w:r>
    </w:p>
    <w:p w14:paraId="2DC7A625"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 xml:space="preserve">El contexto andino y las </w:t>
      </w:r>
      <w:proofErr w:type="spellStart"/>
      <w:r>
        <w:rPr>
          <w:rFonts w:ascii="Arial" w:eastAsia="Arial" w:hAnsi="Arial" w:cs="Arial"/>
        </w:rPr>
        <w:t>geoamenazas</w:t>
      </w:r>
      <w:proofErr w:type="spellEnd"/>
      <w:r>
        <w:rPr>
          <w:rFonts w:ascii="Arial" w:eastAsia="Arial" w:hAnsi="Arial" w:cs="Arial"/>
        </w:rPr>
        <w:t xml:space="preserve"> </w:t>
      </w:r>
    </w:p>
    <w:p w14:paraId="5F3DA1D2"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 xml:space="preserve">Avances en la comprensión de los procesos geofísicos de las </w:t>
      </w:r>
      <w:proofErr w:type="spellStart"/>
      <w:r>
        <w:rPr>
          <w:rFonts w:ascii="Arial" w:eastAsia="Arial" w:hAnsi="Arial" w:cs="Arial"/>
        </w:rPr>
        <w:t>geoamenazas</w:t>
      </w:r>
      <w:proofErr w:type="spellEnd"/>
    </w:p>
    <w:p w14:paraId="5A75EC76" w14:textId="77777777" w:rsidR="006E2166" w:rsidRDefault="00000000">
      <w:pPr>
        <w:numPr>
          <w:ilvl w:val="0"/>
          <w:numId w:val="2"/>
        </w:numPr>
        <w:spacing w:after="0"/>
        <w:ind w:left="0" w:hanging="2"/>
        <w:jc w:val="both"/>
        <w:rPr>
          <w:rFonts w:ascii="Arial" w:eastAsia="Arial" w:hAnsi="Arial" w:cs="Arial"/>
        </w:rPr>
      </w:pPr>
      <w:r>
        <w:rPr>
          <w:rFonts w:ascii="Arial" w:eastAsia="Arial" w:hAnsi="Arial" w:cs="Arial"/>
        </w:rPr>
        <w:t>Peligro sísmico y de tsunami</w:t>
      </w:r>
    </w:p>
    <w:p w14:paraId="78FD5410"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 xml:space="preserve">Taxonomía de terremotos y tsunamis </w:t>
      </w:r>
    </w:p>
    <w:p w14:paraId="298EEAEA"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Dimensión preventiva y reactiva de la amenaza sísmica</w:t>
      </w:r>
    </w:p>
    <w:p w14:paraId="6AD6EBA5" w14:textId="77777777" w:rsidR="006E2166" w:rsidRDefault="00000000">
      <w:pPr>
        <w:numPr>
          <w:ilvl w:val="0"/>
          <w:numId w:val="2"/>
        </w:numPr>
        <w:spacing w:after="0"/>
        <w:ind w:left="0" w:hanging="2"/>
        <w:jc w:val="both"/>
        <w:rPr>
          <w:rFonts w:ascii="Arial" w:eastAsia="Arial" w:hAnsi="Arial" w:cs="Arial"/>
        </w:rPr>
      </w:pPr>
      <w:r>
        <w:rPr>
          <w:rFonts w:ascii="Arial" w:eastAsia="Arial" w:hAnsi="Arial" w:cs="Arial"/>
        </w:rPr>
        <w:t>Peligro volcánico</w:t>
      </w:r>
    </w:p>
    <w:p w14:paraId="521B1493"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Volcanismo</w:t>
      </w:r>
    </w:p>
    <w:p w14:paraId="73F11A26"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Volcanismo y peligro volcánico</w:t>
      </w:r>
    </w:p>
    <w:p w14:paraId="03852057" w14:textId="77777777" w:rsidR="006E2166" w:rsidRDefault="00000000">
      <w:pPr>
        <w:numPr>
          <w:ilvl w:val="0"/>
          <w:numId w:val="2"/>
        </w:numPr>
        <w:spacing w:after="0"/>
        <w:ind w:left="0" w:hanging="2"/>
        <w:jc w:val="both"/>
        <w:rPr>
          <w:rFonts w:ascii="Arial" w:eastAsia="Arial" w:hAnsi="Arial" w:cs="Arial"/>
        </w:rPr>
      </w:pPr>
      <w:r>
        <w:rPr>
          <w:rFonts w:ascii="Arial" w:eastAsia="Arial" w:hAnsi="Arial" w:cs="Arial"/>
        </w:rPr>
        <w:t>Fallas geológicas y peligros asociados</w:t>
      </w:r>
    </w:p>
    <w:p w14:paraId="253658E3"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Fallas geológicas y remociones en masa</w:t>
      </w:r>
    </w:p>
    <w:p w14:paraId="30FCC78B"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Visión espacio temporal de los peligros geológicos</w:t>
      </w:r>
    </w:p>
    <w:p w14:paraId="6C7FF97C" w14:textId="77777777" w:rsidR="006E2166" w:rsidRDefault="00000000">
      <w:pPr>
        <w:numPr>
          <w:ilvl w:val="1"/>
          <w:numId w:val="2"/>
        </w:numPr>
        <w:spacing w:after="0"/>
        <w:ind w:left="0" w:hanging="2"/>
        <w:jc w:val="both"/>
        <w:rPr>
          <w:rFonts w:ascii="Arial" w:eastAsia="Arial" w:hAnsi="Arial" w:cs="Arial"/>
        </w:rPr>
      </w:pPr>
      <w:r>
        <w:rPr>
          <w:rFonts w:ascii="Arial" w:eastAsia="Arial" w:hAnsi="Arial" w:cs="Arial"/>
        </w:rPr>
        <w:t>Métodos geofísicos utilizados para el estudio de fallas geológicas</w:t>
      </w:r>
    </w:p>
    <w:p w14:paraId="0492E9A9" w14:textId="77777777" w:rsidR="006E2166" w:rsidRDefault="00000000">
      <w:pPr>
        <w:numPr>
          <w:ilvl w:val="0"/>
          <w:numId w:val="2"/>
        </w:numPr>
        <w:spacing w:after="0"/>
        <w:ind w:left="0" w:hanging="2"/>
        <w:jc w:val="both"/>
        <w:rPr>
          <w:rFonts w:ascii="Arial" w:eastAsia="Arial" w:hAnsi="Arial" w:cs="Arial"/>
        </w:rPr>
      </w:pPr>
      <w:r>
        <w:rPr>
          <w:rFonts w:ascii="Arial" w:eastAsia="Arial" w:hAnsi="Arial" w:cs="Arial"/>
        </w:rPr>
        <w:t>Herramientas de mapeo y uso de información</w:t>
      </w:r>
    </w:p>
    <w:p w14:paraId="131AA32F" w14:textId="77777777" w:rsidR="006E2166" w:rsidRDefault="00000000">
      <w:pPr>
        <w:numPr>
          <w:ilvl w:val="0"/>
          <w:numId w:val="2"/>
        </w:numPr>
        <w:spacing w:after="0"/>
        <w:ind w:left="0" w:hanging="2"/>
        <w:jc w:val="both"/>
        <w:rPr>
          <w:rFonts w:ascii="Arial" w:eastAsia="Arial" w:hAnsi="Arial" w:cs="Arial"/>
        </w:rPr>
      </w:pPr>
      <w:r>
        <w:rPr>
          <w:rFonts w:ascii="Arial" w:eastAsia="Arial" w:hAnsi="Arial" w:cs="Arial"/>
        </w:rPr>
        <w:t>Peligros climáticos e hidro-meteorológicos</w:t>
      </w:r>
    </w:p>
    <w:p w14:paraId="7FF2EAAF" w14:textId="77777777" w:rsidR="006E2166" w:rsidRDefault="00000000">
      <w:pPr>
        <w:numPr>
          <w:ilvl w:val="0"/>
          <w:numId w:val="2"/>
        </w:numPr>
        <w:spacing w:after="0"/>
        <w:ind w:left="0" w:hanging="2"/>
        <w:jc w:val="both"/>
        <w:rPr>
          <w:rFonts w:ascii="Arial" w:eastAsia="Arial" w:hAnsi="Arial" w:cs="Arial"/>
        </w:rPr>
      </w:pPr>
      <w:r>
        <w:rPr>
          <w:rFonts w:ascii="Arial" w:eastAsia="Arial" w:hAnsi="Arial" w:cs="Arial"/>
        </w:rPr>
        <w:t>Otras amenazas: la contaminación atmosférica</w:t>
      </w:r>
    </w:p>
    <w:p w14:paraId="252226A6" w14:textId="77777777" w:rsidR="006E2166" w:rsidRDefault="00000000">
      <w:pPr>
        <w:numPr>
          <w:ilvl w:val="0"/>
          <w:numId w:val="2"/>
        </w:numPr>
        <w:spacing w:after="0"/>
        <w:ind w:left="0" w:hanging="2"/>
        <w:jc w:val="both"/>
        <w:rPr>
          <w:rFonts w:ascii="Arial" w:eastAsia="Arial" w:hAnsi="Arial" w:cs="Arial"/>
        </w:rPr>
      </w:pPr>
      <w:r>
        <w:rPr>
          <w:rFonts w:ascii="Arial" w:eastAsia="Arial" w:hAnsi="Arial" w:cs="Arial"/>
        </w:rPr>
        <w:t>Aplicación a un caso de estudio en el marco del Taller</w:t>
      </w:r>
    </w:p>
    <w:p w14:paraId="2A317783" w14:textId="77777777" w:rsidR="006E2166" w:rsidRDefault="006E2166">
      <w:pPr>
        <w:spacing w:after="0"/>
        <w:ind w:left="0" w:hanging="2"/>
        <w:jc w:val="both"/>
        <w:rPr>
          <w:rFonts w:ascii="Arial" w:eastAsia="Arial" w:hAnsi="Arial" w:cs="Arial"/>
        </w:rPr>
      </w:pPr>
    </w:p>
    <w:p w14:paraId="46C2A1D3" w14:textId="77777777" w:rsidR="006E2166" w:rsidRDefault="00000000">
      <w:pPr>
        <w:spacing w:after="0"/>
        <w:ind w:left="0" w:hanging="2"/>
        <w:jc w:val="both"/>
        <w:rPr>
          <w:rFonts w:ascii="Arial" w:eastAsia="Arial" w:hAnsi="Arial" w:cs="Arial"/>
        </w:rPr>
      </w:pPr>
      <w:r>
        <w:rPr>
          <w:rFonts w:ascii="Arial" w:eastAsia="Arial" w:hAnsi="Arial" w:cs="Arial"/>
          <w:b/>
        </w:rPr>
        <w:t>Módulo 3: La reducción de riesgos a través de la gestión pública</w:t>
      </w:r>
    </w:p>
    <w:p w14:paraId="33C6EF33" w14:textId="77777777" w:rsidR="006E2166" w:rsidRDefault="006E2166">
      <w:pPr>
        <w:spacing w:after="0"/>
        <w:ind w:left="0" w:hanging="2"/>
        <w:jc w:val="both"/>
        <w:rPr>
          <w:rFonts w:ascii="Arial" w:eastAsia="Arial" w:hAnsi="Arial" w:cs="Arial"/>
        </w:rPr>
      </w:pPr>
    </w:p>
    <w:p w14:paraId="71D33F4E" w14:textId="77777777" w:rsidR="006E2166" w:rsidRDefault="00000000">
      <w:pPr>
        <w:numPr>
          <w:ilvl w:val="0"/>
          <w:numId w:val="4"/>
        </w:numPr>
        <w:spacing w:after="0"/>
        <w:ind w:left="0" w:hanging="2"/>
        <w:jc w:val="both"/>
        <w:rPr>
          <w:rFonts w:ascii="Arial" w:eastAsia="Arial" w:hAnsi="Arial" w:cs="Arial"/>
        </w:rPr>
      </w:pPr>
      <w:r>
        <w:rPr>
          <w:rFonts w:ascii="Arial" w:eastAsia="Arial" w:hAnsi="Arial" w:cs="Arial"/>
        </w:rPr>
        <w:t>Marco de la gestión pública y los sistemas complejos</w:t>
      </w:r>
    </w:p>
    <w:p w14:paraId="503093FD" w14:textId="77777777" w:rsidR="006E2166" w:rsidRDefault="00000000">
      <w:pPr>
        <w:numPr>
          <w:ilvl w:val="0"/>
          <w:numId w:val="4"/>
        </w:numPr>
        <w:spacing w:after="0"/>
        <w:ind w:left="0" w:hanging="2"/>
        <w:jc w:val="both"/>
        <w:rPr>
          <w:rFonts w:ascii="Arial" w:eastAsia="Arial" w:hAnsi="Arial" w:cs="Arial"/>
        </w:rPr>
      </w:pPr>
      <w:r>
        <w:rPr>
          <w:rFonts w:ascii="Arial" w:eastAsia="Arial" w:hAnsi="Arial" w:cs="Arial"/>
        </w:rPr>
        <w:t>Herramientas de la gestión pública para la evaluación/implementación de proyectos.</w:t>
      </w:r>
    </w:p>
    <w:p w14:paraId="72AA261A" w14:textId="77777777" w:rsidR="006E2166" w:rsidRDefault="00000000">
      <w:pPr>
        <w:numPr>
          <w:ilvl w:val="0"/>
          <w:numId w:val="4"/>
        </w:numPr>
        <w:spacing w:after="0"/>
        <w:ind w:left="0" w:hanging="2"/>
        <w:jc w:val="both"/>
        <w:rPr>
          <w:rFonts w:ascii="Arial" w:eastAsia="Arial" w:hAnsi="Arial" w:cs="Arial"/>
        </w:rPr>
      </w:pPr>
      <w:r>
        <w:rPr>
          <w:rFonts w:ascii="Arial" w:eastAsia="Arial" w:hAnsi="Arial" w:cs="Arial"/>
        </w:rPr>
        <w:t>Herramientas de la gestión pública aplicables para la reducción del riesgo de desastres.</w:t>
      </w:r>
    </w:p>
    <w:p w14:paraId="0484A172" w14:textId="77777777" w:rsidR="006E2166" w:rsidRDefault="00000000">
      <w:pPr>
        <w:numPr>
          <w:ilvl w:val="0"/>
          <w:numId w:val="4"/>
        </w:numPr>
        <w:spacing w:after="0"/>
        <w:ind w:left="0" w:hanging="2"/>
        <w:jc w:val="both"/>
        <w:rPr>
          <w:rFonts w:ascii="Arial" w:eastAsia="Arial" w:hAnsi="Arial" w:cs="Arial"/>
        </w:rPr>
      </w:pPr>
      <w:r>
        <w:rPr>
          <w:rFonts w:ascii="Arial" w:eastAsia="Arial" w:hAnsi="Arial" w:cs="Arial"/>
        </w:rPr>
        <w:t>Aplicación a un caso de estudio en el marco del Taller</w:t>
      </w:r>
    </w:p>
    <w:p w14:paraId="6F323866" w14:textId="77777777" w:rsidR="006E2166" w:rsidRDefault="006E2166">
      <w:pPr>
        <w:spacing w:after="0"/>
        <w:ind w:left="0" w:hanging="2"/>
        <w:jc w:val="both"/>
        <w:rPr>
          <w:rFonts w:ascii="Arial" w:eastAsia="Arial" w:hAnsi="Arial" w:cs="Arial"/>
        </w:rPr>
      </w:pPr>
    </w:p>
    <w:p w14:paraId="74AAA4C7" w14:textId="77777777" w:rsidR="006E2166" w:rsidRDefault="00000000">
      <w:pPr>
        <w:spacing w:after="0"/>
        <w:ind w:left="0" w:hanging="2"/>
        <w:jc w:val="both"/>
        <w:rPr>
          <w:rFonts w:ascii="Arial" w:eastAsia="Arial" w:hAnsi="Arial" w:cs="Arial"/>
        </w:rPr>
      </w:pPr>
      <w:r>
        <w:rPr>
          <w:rFonts w:ascii="Arial" w:eastAsia="Arial" w:hAnsi="Arial" w:cs="Arial"/>
          <w:b/>
        </w:rPr>
        <w:lastRenderedPageBreak/>
        <w:t>Módulo 4: Vanguardia tecnológica para la resiliencia</w:t>
      </w:r>
    </w:p>
    <w:p w14:paraId="51804CB8" w14:textId="77777777" w:rsidR="006E2166" w:rsidRDefault="006E2166">
      <w:pPr>
        <w:spacing w:after="0"/>
        <w:ind w:left="0" w:hanging="2"/>
        <w:jc w:val="both"/>
        <w:rPr>
          <w:rFonts w:ascii="Arial" w:eastAsia="Arial" w:hAnsi="Arial" w:cs="Arial"/>
        </w:rPr>
      </w:pPr>
    </w:p>
    <w:p w14:paraId="420C145F" w14:textId="77777777" w:rsidR="006E2166" w:rsidRDefault="00000000">
      <w:pPr>
        <w:numPr>
          <w:ilvl w:val="0"/>
          <w:numId w:val="5"/>
        </w:numPr>
        <w:spacing w:after="0"/>
        <w:ind w:left="0" w:hanging="2"/>
        <w:jc w:val="both"/>
        <w:rPr>
          <w:rFonts w:ascii="Arial" w:eastAsia="Arial" w:hAnsi="Arial" w:cs="Arial"/>
        </w:rPr>
      </w:pPr>
      <w:r>
        <w:rPr>
          <w:rFonts w:ascii="Arial" w:eastAsia="Arial" w:hAnsi="Arial" w:cs="Arial"/>
        </w:rPr>
        <w:t>Introducción al módulo</w:t>
      </w:r>
    </w:p>
    <w:p w14:paraId="64765F12" w14:textId="77777777" w:rsidR="006E2166" w:rsidRDefault="00000000">
      <w:pPr>
        <w:numPr>
          <w:ilvl w:val="0"/>
          <w:numId w:val="5"/>
        </w:numPr>
        <w:spacing w:after="0"/>
        <w:ind w:left="0" w:hanging="2"/>
        <w:jc w:val="both"/>
        <w:rPr>
          <w:rFonts w:ascii="Arial" w:eastAsia="Arial" w:hAnsi="Arial" w:cs="Arial"/>
        </w:rPr>
      </w:pPr>
      <w:r>
        <w:rPr>
          <w:rFonts w:ascii="Arial" w:eastAsia="Arial" w:hAnsi="Arial" w:cs="Arial"/>
        </w:rPr>
        <w:t>Minería de Datos para el manejo de desastres</w:t>
      </w:r>
    </w:p>
    <w:p w14:paraId="2C2A1839" w14:textId="77777777" w:rsidR="006E2166" w:rsidRDefault="00000000">
      <w:pPr>
        <w:numPr>
          <w:ilvl w:val="1"/>
          <w:numId w:val="5"/>
        </w:numPr>
        <w:spacing w:after="0"/>
        <w:ind w:left="0" w:hanging="2"/>
        <w:jc w:val="both"/>
        <w:rPr>
          <w:rFonts w:ascii="Arial" w:eastAsia="Arial" w:hAnsi="Arial" w:cs="Arial"/>
        </w:rPr>
      </w:pPr>
      <w:r>
        <w:rPr>
          <w:rFonts w:ascii="Arial" w:eastAsia="Arial" w:hAnsi="Arial" w:cs="Arial"/>
        </w:rPr>
        <w:t>Calidad de datos para la minería de datos en la Web</w:t>
      </w:r>
    </w:p>
    <w:p w14:paraId="65EFFEA6" w14:textId="77777777" w:rsidR="006E2166" w:rsidRDefault="00000000">
      <w:pPr>
        <w:numPr>
          <w:ilvl w:val="1"/>
          <w:numId w:val="5"/>
        </w:numPr>
        <w:spacing w:after="0"/>
        <w:ind w:left="0" w:hanging="2"/>
        <w:jc w:val="both"/>
        <w:rPr>
          <w:rFonts w:ascii="Arial" w:eastAsia="Arial" w:hAnsi="Arial" w:cs="Arial"/>
        </w:rPr>
      </w:pPr>
      <w:r>
        <w:rPr>
          <w:rFonts w:ascii="Arial" w:eastAsia="Arial" w:hAnsi="Arial" w:cs="Arial"/>
        </w:rPr>
        <w:t>Aplicación de la minería de datos para el manejo de desastre</w:t>
      </w:r>
    </w:p>
    <w:p w14:paraId="43090C22" w14:textId="77777777" w:rsidR="006E2166" w:rsidRDefault="00000000">
      <w:pPr>
        <w:numPr>
          <w:ilvl w:val="0"/>
          <w:numId w:val="5"/>
        </w:numPr>
        <w:spacing w:after="0"/>
        <w:ind w:left="0" w:hanging="2"/>
        <w:jc w:val="both"/>
        <w:rPr>
          <w:rFonts w:ascii="Arial" w:eastAsia="Arial" w:hAnsi="Arial" w:cs="Arial"/>
        </w:rPr>
      </w:pPr>
      <w:r>
        <w:rPr>
          <w:rFonts w:ascii="Arial" w:eastAsia="Arial" w:hAnsi="Arial" w:cs="Arial"/>
        </w:rPr>
        <w:t xml:space="preserve">Tecnologías de la información y comunicación a la hora del Internet de las Cosas </w:t>
      </w:r>
    </w:p>
    <w:p w14:paraId="4D23486C" w14:textId="77777777" w:rsidR="006E2166" w:rsidRDefault="00000000">
      <w:pPr>
        <w:numPr>
          <w:ilvl w:val="1"/>
          <w:numId w:val="5"/>
        </w:numPr>
        <w:spacing w:after="0"/>
        <w:ind w:left="0" w:hanging="2"/>
        <w:jc w:val="both"/>
        <w:rPr>
          <w:rFonts w:ascii="Arial" w:eastAsia="Arial" w:hAnsi="Arial" w:cs="Arial"/>
        </w:rPr>
      </w:pPr>
      <w:r>
        <w:rPr>
          <w:rFonts w:ascii="Arial" w:eastAsia="Arial" w:hAnsi="Arial" w:cs="Arial"/>
        </w:rPr>
        <w:t>Debilidades de los sistemas de telecomunicaciones</w:t>
      </w:r>
    </w:p>
    <w:p w14:paraId="5D9E296E" w14:textId="77777777" w:rsidR="006E2166" w:rsidRDefault="00000000">
      <w:pPr>
        <w:numPr>
          <w:ilvl w:val="1"/>
          <w:numId w:val="5"/>
        </w:numPr>
        <w:spacing w:after="0"/>
        <w:ind w:left="0" w:hanging="2"/>
        <w:jc w:val="both"/>
        <w:rPr>
          <w:rFonts w:ascii="Arial" w:eastAsia="Arial" w:hAnsi="Arial" w:cs="Arial"/>
        </w:rPr>
      </w:pPr>
      <w:r>
        <w:rPr>
          <w:rFonts w:ascii="Arial" w:eastAsia="Arial" w:hAnsi="Arial" w:cs="Arial"/>
        </w:rPr>
        <w:t>Internet de las Cosas</w:t>
      </w:r>
    </w:p>
    <w:p w14:paraId="17A844C5" w14:textId="77777777" w:rsidR="006E2166" w:rsidRDefault="00000000">
      <w:pPr>
        <w:numPr>
          <w:ilvl w:val="0"/>
          <w:numId w:val="5"/>
        </w:numPr>
        <w:spacing w:after="0"/>
        <w:ind w:left="0" w:hanging="2"/>
        <w:jc w:val="both"/>
        <w:rPr>
          <w:rFonts w:ascii="Arial" w:eastAsia="Arial" w:hAnsi="Arial" w:cs="Arial"/>
        </w:rPr>
      </w:pPr>
      <w:r>
        <w:rPr>
          <w:rFonts w:ascii="Arial" w:eastAsia="Arial" w:hAnsi="Arial" w:cs="Arial"/>
        </w:rPr>
        <w:t>Fragilidad y resiliencia en los sistemas energéticos</w:t>
      </w:r>
    </w:p>
    <w:p w14:paraId="2D62EAF2" w14:textId="77777777" w:rsidR="006E2166" w:rsidRDefault="00000000">
      <w:pPr>
        <w:numPr>
          <w:ilvl w:val="1"/>
          <w:numId w:val="5"/>
        </w:numPr>
        <w:spacing w:after="0"/>
        <w:ind w:left="0" w:hanging="2"/>
        <w:jc w:val="both"/>
        <w:rPr>
          <w:rFonts w:ascii="Arial" w:eastAsia="Arial" w:hAnsi="Arial" w:cs="Arial"/>
        </w:rPr>
      </w:pPr>
      <w:r>
        <w:rPr>
          <w:rFonts w:ascii="Arial" w:eastAsia="Arial" w:hAnsi="Arial" w:cs="Arial"/>
        </w:rPr>
        <w:t>Resiliencia de los sistemas energéticos - Marco Teórico</w:t>
      </w:r>
    </w:p>
    <w:p w14:paraId="46DC144A" w14:textId="77777777" w:rsidR="006E2166" w:rsidRDefault="00000000">
      <w:pPr>
        <w:numPr>
          <w:ilvl w:val="1"/>
          <w:numId w:val="5"/>
        </w:numPr>
        <w:spacing w:after="0"/>
        <w:ind w:left="0" w:hanging="2"/>
        <w:jc w:val="both"/>
        <w:rPr>
          <w:rFonts w:ascii="Arial" w:eastAsia="Arial" w:hAnsi="Arial" w:cs="Arial"/>
        </w:rPr>
      </w:pPr>
      <w:r>
        <w:rPr>
          <w:rFonts w:ascii="Arial" w:eastAsia="Arial" w:hAnsi="Arial" w:cs="Arial"/>
        </w:rPr>
        <w:t>Resiliencia de los Sistemas de Distribución</w:t>
      </w:r>
    </w:p>
    <w:p w14:paraId="04033493" w14:textId="77777777" w:rsidR="006E2166" w:rsidRDefault="00000000">
      <w:pPr>
        <w:numPr>
          <w:ilvl w:val="1"/>
          <w:numId w:val="5"/>
        </w:numPr>
        <w:spacing w:after="0"/>
        <w:ind w:left="0" w:hanging="2"/>
        <w:jc w:val="both"/>
        <w:rPr>
          <w:rFonts w:ascii="Arial" w:eastAsia="Arial" w:hAnsi="Arial" w:cs="Arial"/>
        </w:rPr>
      </w:pPr>
      <w:r>
        <w:rPr>
          <w:rFonts w:ascii="Arial" w:eastAsia="Arial" w:hAnsi="Arial" w:cs="Arial"/>
        </w:rPr>
        <w:t>Herramientas matemáticas para el estudio de la resiliencia en sistemas energéticos</w:t>
      </w:r>
    </w:p>
    <w:p w14:paraId="0A04AF24" w14:textId="77777777" w:rsidR="006E2166" w:rsidRDefault="00000000">
      <w:pPr>
        <w:numPr>
          <w:ilvl w:val="0"/>
          <w:numId w:val="5"/>
        </w:numPr>
        <w:spacing w:after="0"/>
        <w:ind w:left="0" w:hanging="2"/>
        <w:jc w:val="both"/>
        <w:rPr>
          <w:rFonts w:ascii="Arial" w:eastAsia="Arial" w:hAnsi="Arial" w:cs="Arial"/>
        </w:rPr>
      </w:pPr>
      <w:r>
        <w:rPr>
          <w:rFonts w:ascii="Arial" w:eastAsia="Arial" w:hAnsi="Arial" w:cs="Arial"/>
        </w:rPr>
        <w:t>Aplicación a un caso de estudio en el marco del Taller</w:t>
      </w:r>
    </w:p>
    <w:p w14:paraId="70BFB358" w14:textId="77777777" w:rsidR="006E2166" w:rsidRDefault="006E2166">
      <w:pPr>
        <w:spacing w:after="0"/>
        <w:ind w:left="0" w:hanging="2"/>
        <w:jc w:val="both"/>
        <w:rPr>
          <w:rFonts w:ascii="Arial" w:eastAsia="Arial" w:hAnsi="Arial" w:cs="Arial"/>
        </w:rPr>
      </w:pPr>
    </w:p>
    <w:p w14:paraId="05502AD0" w14:textId="77777777" w:rsidR="006E2166" w:rsidRDefault="00000000">
      <w:pPr>
        <w:spacing w:after="0"/>
        <w:ind w:left="0" w:hanging="2"/>
        <w:jc w:val="both"/>
        <w:rPr>
          <w:rFonts w:ascii="Arial" w:eastAsia="Arial" w:hAnsi="Arial" w:cs="Arial"/>
        </w:rPr>
      </w:pPr>
      <w:r>
        <w:rPr>
          <w:rFonts w:ascii="Arial" w:eastAsia="Arial" w:hAnsi="Arial" w:cs="Arial"/>
          <w:b/>
        </w:rPr>
        <w:t>Módulo 5: Mitigación de desastres y preparación</w:t>
      </w:r>
    </w:p>
    <w:p w14:paraId="6F871A24" w14:textId="77777777" w:rsidR="006E2166" w:rsidRDefault="006E2166">
      <w:pPr>
        <w:spacing w:after="0"/>
        <w:ind w:left="0" w:hanging="2"/>
        <w:jc w:val="both"/>
        <w:rPr>
          <w:rFonts w:ascii="Arial" w:eastAsia="Arial" w:hAnsi="Arial" w:cs="Arial"/>
        </w:rPr>
      </w:pPr>
    </w:p>
    <w:p w14:paraId="2D02DA34" w14:textId="77777777" w:rsidR="006E2166" w:rsidRDefault="00000000">
      <w:pPr>
        <w:numPr>
          <w:ilvl w:val="0"/>
          <w:numId w:val="6"/>
        </w:numPr>
        <w:spacing w:after="0"/>
        <w:ind w:left="0" w:hanging="2"/>
        <w:jc w:val="both"/>
        <w:rPr>
          <w:rFonts w:ascii="Arial" w:eastAsia="Arial" w:hAnsi="Arial" w:cs="Arial"/>
        </w:rPr>
      </w:pPr>
      <w:r>
        <w:rPr>
          <w:rFonts w:ascii="Arial" w:eastAsia="Arial" w:hAnsi="Arial" w:cs="Arial"/>
        </w:rPr>
        <w:t>Introducción al módulo</w:t>
      </w:r>
    </w:p>
    <w:p w14:paraId="6179D1EF" w14:textId="77777777" w:rsidR="006E2166" w:rsidRDefault="00000000">
      <w:pPr>
        <w:numPr>
          <w:ilvl w:val="0"/>
          <w:numId w:val="6"/>
        </w:numPr>
        <w:spacing w:after="0"/>
        <w:ind w:left="0" w:hanging="2"/>
        <w:jc w:val="both"/>
        <w:rPr>
          <w:rFonts w:ascii="Arial" w:eastAsia="Arial" w:hAnsi="Arial" w:cs="Arial"/>
        </w:rPr>
      </w:pPr>
      <w:r>
        <w:rPr>
          <w:rFonts w:ascii="Arial" w:eastAsia="Arial" w:hAnsi="Arial" w:cs="Arial"/>
        </w:rPr>
        <w:t>Medidas estructurales de mitigación desde la ingeniería civil</w:t>
      </w:r>
    </w:p>
    <w:p w14:paraId="19779DE3" w14:textId="77777777" w:rsidR="006E2166" w:rsidRDefault="00000000">
      <w:pPr>
        <w:numPr>
          <w:ilvl w:val="0"/>
          <w:numId w:val="6"/>
        </w:numPr>
        <w:spacing w:after="0"/>
        <w:ind w:left="0" w:hanging="2"/>
        <w:jc w:val="both"/>
        <w:rPr>
          <w:rFonts w:ascii="Arial" w:eastAsia="Arial" w:hAnsi="Arial" w:cs="Arial"/>
        </w:rPr>
      </w:pPr>
      <w:r>
        <w:rPr>
          <w:rFonts w:ascii="Arial" w:eastAsia="Arial" w:hAnsi="Arial" w:cs="Arial"/>
        </w:rPr>
        <w:t>El ordenamiento y la planificación territorial para la reducción del riesgo de desastres</w:t>
      </w:r>
    </w:p>
    <w:p w14:paraId="1CF0BBB3" w14:textId="77777777" w:rsidR="006E2166" w:rsidRDefault="00000000">
      <w:pPr>
        <w:numPr>
          <w:ilvl w:val="0"/>
          <w:numId w:val="6"/>
        </w:numPr>
        <w:spacing w:after="0"/>
        <w:ind w:left="0" w:hanging="2"/>
        <w:jc w:val="both"/>
        <w:rPr>
          <w:rFonts w:ascii="Arial" w:eastAsia="Arial" w:hAnsi="Arial" w:cs="Arial"/>
        </w:rPr>
      </w:pPr>
      <w:r>
        <w:rPr>
          <w:rFonts w:ascii="Arial" w:eastAsia="Arial" w:hAnsi="Arial" w:cs="Arial"/>
        </w:rPr>
        <w:t>Transferencia del riesgo financiero</w:t>
      </w:r>
    </w:p>
    <w:p w14:paraId="5A5D7846" w14:textId="77777777" w:rsidR="006E2166" w:rsidRDefault="00000000">
      <w:pPr>
        <w:numPr>
          <w:ilvl w:val="0"/>
          <w:numId w:val="6"/>
        </w:numPr>
        <w:spacing w:after="0"/>
        <w:ind w:left="0" w:hanging="2"/>
        <w:jc w:val="both"/>
        <w:rPr>
          <w:rFonts w:ascii="Arial" w:eastAsia="Arial" w:hAnsi="Arial" w:cs="Arial"/>
        </w:rPr>
      </w:pPr>
      <w:r>
        <w:rPr>
          <w:rFonts w:ascii="Arial" w:eastAsia="Arial" w:hAnsi="Arial" w:cs="Arial"/>
        </w:rPr>
        <w:t xml:space="preserve">Sistemas de alerta temprana para la gestión de la contingencia </w:t>
      </w:r>
    </w:p>
    <w:p w14:paraId="4EDC02C0" w14:textId="77777777" w:rsidR="006E2166" w:rsidRDefault="00000000">
      <w:pPr>
        <w:numPr>
          <w:ilvl w:val="0"/>
          <w:numId w:val="6"/>
        </w:numPr>
        <w:spacing w:after="0"/>
        <w:ind w:left="0" w:hanging="2"/>
        <w:jc w:val="both"/>
        <w:rPr>
          <w:rFonts w:ascii="Arial" w:eastAsia="Arial" w:hAnsi="Arial" w:cs="Arial"/>
        </w:rPr>
      </w:pPr>
      <w:r>
        <w:rPr>
          <w:rFonts w:ascii="Arial" w:eastAsia="Arial" w:hAnsi="Arial" w:cs="Arial"/>
        </w:rPr>
        <w:t>Resiliencia urbana</w:t>
      </w:r>
    </w:p>
    <w:p w14:paraId="69625A1C" w14:textId="77777777" w:rsidR="006E2166" w:rsidRDefault="00000000">
      <w:pPr>
        <w:numPr>
          <w:ilvl w:val="0"/>
          <w:numId w:val="6"/>
        </w:numPr>
        <w:spacing w:after="0"/>
        <w:ind w:left="0" w:hanging="2"/>
        <w:jc w:val="both"/>
        <w:rPr>
          <w:rFonts w:ascii="Arial" w:eastAsia="Arial" w:hAnsi="Arial" w:cs="Arial"/>
        </w:rPr>
      </w:pPr>
      <w:r>
        <w:rPr>
          <w:rFonts w:ascii="Arial" w:eastAsia="Arial" w:hAnsi="Arial" w:cs="Arial"/>
        </w:rPr>
        <w:t>Aplicación a un caso de estudio en el marco del Taller</w:t>
      </w:r>
    </w:p>
    <w:p w14:paraId="7D27E69E" w14:textId="77777777" w:rsidR="006E2166" w:rsidRDefault="00000000">
      <w:pPr>
        <w:numPr>
          <w:ilvl w:val="0"/>
          <w:numId w:val="6"/>
        </w:numPr>
        <w:spacing w:after="0"/>
        <w:ind w:left="0" w:hanging="2"/>
        <w:jc w:val="both"/>
        <w:rPr>
          <w:rFonts w:ascii="Arial" w:eastAsia="Arial" w:hAnsi="Arial" w:cs="Arial"/>
        </w:rPr>
      </w:pPr>
      <w:r>
        <w:rPr>
          <w:rFonts w:ascii="Arial" w:eastAsia="Arial" w:hAnsi="Arial" w:cs="Arial"/>
        </w:rPr>
        <w:t>Cierre del Taller y evaluaciones</w:t>
      </w:r>
    </w:p>
    <w:p w14:paraId="7EC744AA" w14:textId="77777777" w:rsidR="006E2166" w:rsidRDefault="006E2166">
      <w:pPr>
        <w:spacing w:after="0"/>
        <w:ind w:left="0" w:hanging="2"/>
        <w:jc w:val="both"/>
        <w:rPr>
          <w:rFonts w:ascii="Arial" w:eastAsia="Arial" w:hAnsi="Arial" w:cs="Arial"/>
        </w:rPr>
      </w:pPr>
    </w:p>
    <w:p w14:paraId="3DA224F8" w14:textId="77777777" w:rsidR="006E2166" w:rsidRDefault="006E2166">
      <w:pPr>
        <w:spacing w:after="0"/>
        <w:ind w:left="0" w:hanging="2"/>
        <w:jc w:val="both"/>
        <w:rPr>
          <w:rFonts w:ascii="Arial" w:eastAsia="Arial" w:hAnsi="Arial" w:cs="Arial"/>
        </w:rPr>
      </w:pPr>
    </w:p>
    <w:p w14:paraId="107117A3"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DURACIÓN</w:t>
      </w:r>
    </w:p>
    <w:p w14:paraId="5DA47E03" w14:textId="77777777" w:rsidR="006E2166" w:rsidRDefault="006E2166">
      <w:pPr>
        <w:spacing w:after="0"/>
        <w:ind w:left="0" w:hanging="2"/>
        <w:jc w:val="both"/>
        <w:rPr>
          <w:rFonts w:ascii="Arial" w:eastAsia="Arial" w:hAnsi="Arial" w:cs="Arial"/>
        </w:rPr>
      </w:pPr>
    </w:p>
    <w:p w14:paraId="0A8322F8" w14:textId="77777777" w:rsidR="006E2166" w:rsidRDefault="00000000">
      <w:pPr>
        <w:spacing w:after="0"/>
        <w:ind w:left="0" w:hanging="2"/>
        <w:jc w:val="both"/>
        <w:rPr>
          <w:rFonts w:ascii="Arial" w:eastAsia="Arial" w:hAnsi="Arial" w:cs="Arial"/>
        </w:rPr>
      </w:pPr>
      <w:r>
        <w:rPr>
          <w:rFonts w:ascii="Arial" w:eastAsia="Arial" w:hAnsi="Arial" w:cs="Arial"/>
        </w:rPr>
        <w:t>El Diploma se implementa en el año 2023 y se realizará en modalidad 100% ONLINE, con una duración de dieciséis (16) semanas. La modalidad del programa será no presencial y requiere dedicación de 9 horas a la semana (sesiones de 3 horas cada una, 3 veces a la semana).</w:t>
      </w:r>
    </w:p>
    <w:p w14:paraId="63E12A75" w14:textId="77777777" w:rsidR="006E2166" w:rsidRDefault="006E2166">
      <w:pPr>
        <w:spacing w:after="0"/>
        <w:ind w:left="0" w:hanging="2"/>
        <w:jc w:val="both"/>
        <w:rPr>
          <w:rFonts w:ascii="Arial" w:eastAsia="Arial" w:hAnsi="Arial" w:cs="Arial"/>
        </w:rPr>
      </w:pPr>
    </w:p>
    <w:p w14:paraId="5026A458" w14:textId="77777777" w:rsidR="006E2166" w:rsidRDefault="00000000">
      <w:pPr>
        <w:spacing w:after="0"/>
        <w:ind w:left="0" w:hanging="2"/>
        <w:jc w:val="both"/>
        <w:rPr>
          <w:rFonts w:ascii="Arial" w:eastAsia="Arial" w:hAnsi="Arial" w:cs="Arial"/>
        </w:rPr>
      </w:pPr>
      <w:r>
        <w:rPr>
          <w:rFonts w:ascii="Arial" w:eastAsia="Arial" w:hAnsi="Arial" w:cs="Arial"/>
        </w:rPr>
        <w:t>Esta edición del Diploma se realizará desde el 19 de junio al 13 de octubre de 2023.</w:t>
      </w:r>
    </w:p>
    <w:p w14:paraId="757B95A3" w14:textId="77777777" w:rsidR="006E2166" w:rsidRDefault="006E2166">
      <w:pPr>
        <w:spacing w:after="0"/>
        <w:ind w:left="0" w:hanging="2"/>
        <w:jc w:val="both"/>
        <w:rPr>
          <w:rFonts w:ascii="Arial" w:eastAsia="Arial" w:hAnsi="Arial" w:cs="Arial"/>
        </w:rPr>
      </w:pPr>
    </w:p>
    <w:p w14:paraId="21288DF8" w14:textId="77777777" w:rsidR="006E2166" w:rsidRDefault="006E2166">
      <w:pPr>
        <w:spacing w:after="0"/>
        <w:ind w:left="0" w:hanging="2"/>
        <w:jc w:val="both"/>
        <w:rPr>
          <w:rFonts w:ascii="Arial" w:eastAsia="Arial" w:hAnsi="Arial" w:cs="Arial"/>
        </w:rPr>
      </w:pPr>
    </w:p>
    <w:p w14:paraId="2BDB3165" w14:textId="77777777" w:rsidR="006E2166" w:rsidRDefault="006E2166">
      <w:pPr>
        <w:spacing w:after="0"/>
        <w:ind w:left="0" w:hanging="2"/>
        <w:jc w:val="both"/>
        <w:rPr>
          <w:rFonts w:ascii="Arial" w:eastAsia="Arial" w:hAnsi="Arial" w:cs="Arial"/>
        </w:rPr>
      </w:pPr>
    </w:p>
    <w:p w14:paraId="1302C26A" w14:textId="77777777" w:rsidR="006E2166" w:rsidRDefault="006E2166">
      <w:pPr>
        <w:spacing w:after="0"/>
        <w:ind w:left="0" w:hanging="2"/>
        <w:jc w:val="both"/>
        <w:rPr>
          <w:rFonts w:ascii="Arial" w:eastAsia="Arial" w:hAnsi="Arial" w:cs="Arial"/>
        </w:rPr>
      </w:pPr>
    </w:p>
    <w:p w14:paraId="6BE9245D" w14:textId="77777777" w:rsidR="006E2166" w:rsidRDefault="006E2166">
      <w:pPr>
        <w:spacing w:after="0"/>
        <w:ind w:left="0" w:hanging="2"/>
        <w:jc w:val="both"/>
        <w:rPr>
          <w:rFonts w:ascii="Arial" w:eastAsia="Arial" w:hAnsi="Arial" w:cs="Arial"/>
        </w:rPr>
      </w:pPr>
    </w:p>
    <w:p w14:paraId="6A24E50A"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METODOLOGÍA</w:t>
      </w:r>
    </w:p>
    <w:p w14:paraId="2473A825" w14:textId="77777777" w:rsidR="006E2166" w:rsidRDefault="006E2166">
      <w:pPr>
        <w:spacing w:after="0"/>
        <w:ind w:left="0" w:hanging="2"/>
        <w:jc w:val="both"/>
        <w:rPr>
          <w:rFonts w:ascii="Arial" w:eastAsia="Arial" w:hAnsi="Arial" w:cs="Arial"/>
        </w:rPr>
      </w:pPr>
    </w:p>
    <w:p w14:paraId="0406626B" w14:textId="77777777" w:rsidR="006E2166" w:rsidRDefault="00000000">
      <w:pPr>
        <w:spacing w:after="0"/>
        <w:ind w:left="0" w:hanging="2"/>
        <w:jc w:val="both"/>
        <w:rPr>
          <w:rFonts w:ascii="Arial" w:eastAsia="Arial" w:hAnsi="Arial" w:cs="Arial"/>
        </w:rPr>
      </w:pPr>
      <w:r>
        <w:rPr>
          <w:rFonts w:ascii="Arial" w:eastAsia="Arial" w:hAnsi="Arial" w:cs="Arial"/>
        </w:rPr>
        <w:t xml:space="preserve">La presente edición del Diploma de Postítulo se impartirá en una modalidad ONLINE, fundada en una metodología interactiva y participativa. Las clases lectivas y conferencias </w:t>
      </w:r>
      <w:r>
        <w:rPr>
          <w:rFonts w:ascii="Arial" w:eastAsia="Arial" w:hAnsi="Arial" w:cs="Arial"/>
        </w:rPr>
        <w:lastRenderedPageBreak/>
        <w:t xml:space="preserve">magistrales serán dictadas de manera on-line sincrónico (vía </w:t>
      </w:r>
      <w:proofErr w:type="spellStart"/>
      <w:r>
        <w:rPr>
          <w:rFonts w:ascii="Arial" w:eastAsia="Arial" w:hAnsi="Arial" w:cs="Arial"/>
        </w:rPr>
        <w:t>streaming</w:t>
      </w:r>
      <w:proofErr w:type="spellEnd"/>
      <w:r>
        <w:rPr>
          <w:rFonts w:ascii="Arial" w:eastAsia="Arial" w:hAnsi="Arial" w:cs="Arial"/>
        </w:rPr>
        <w:t xml:space="preserve">). Se requerirá que los estudiantes ingresen a la Sala Virtual de Clases los </w:t>
      </w:r>
      <w:proofErr w:type="gramStart"/>
      <w:r>
        <w:rPr>
          <w:rFonts w:ascii="Arial" w:eastAsia="Arial" w:hAnsi="Arial" w:cs="Arial"/>
        </w:rPr>
        <w:t>días lunes</w:t>
      </w:r>
      <w:proofErr w:type="gramEnd"/>
      <w:r>
        <w:rPr>
          <w:rFonts w:ascii="Arial" w:eastAsia="Arial" w:hAnsi="Arial" w:cs="Arial"/>
        </w:rPr>
        <w:t>, miércoles y viernes desde las 16:00 hasta las 19:30 (Hora Chilena).</w:t>
      </w:r>
    </w:p>
    <w:p w14:paraId="03FA6796" w14:textId="77777777" w:rsidR="006E2166" w:rsidRDefault="006E2166">
      <w:pPr>
        <w:spacing w:after="0"/>
        <w:ind w:left="0" w:hanging="2"/>
        <w:jc w:val="both"/>
        <w:rPr>
          <w:rFonts w:ascii="Arial" w:eastAsia="Arial" w:hAnsi="Arial" w:cs="Arial"/>
        </w:rPr>
      </w:pPr>
    </w:p>
    <w:p w14:paraId="38648842" w14:textId="77777777" w:rsidR="006E2166" w:rsidRDefault="006E2166">
      <w:pPr>
        <w:spacing w:after="0"/>
        <w:ind w:left="0" w:hanging="2"/>
        <w:jc w:val="both"/>
        <w:rPr>
          <w:rFonts w:ascii="Arial" w:eastAsia="Arial" w:hAnsi="Arial" w:cs="Arial"/>
        </w:rPr>
      </w:pPr>
    </w:p>
    <w:p w14:paraId="03CC309C"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 xml:space="preserve"> IDIOMA</w:t>
      </w:r>
    </w:p>
    <w:p w14:paraId="4B7181F9" w14:textId="77777777" w:rsidR="006E2166" w:rsidRDefault="006E2166">
      <w:pPr>
        <w:spacing w:after="0"/>
        <w:ind w:left="0" w:hanging="2"/>
        <w:jc w:val="both"/>
        <w:rPr>
          <w:rFonts w:ascii="Arial" w:eastAsia="Arial" w:hAnsi="Arial" w:cs="Arial"/>
        </w:rPr>
      </w:pPr>
    </w:p>
    <w:p w14:paraId="5C941B3A" w14:textId="77777777" w:rsidR="006E2166" w:rsidRDefault="00000000">
      <w:pPr>
        <w:spacing w:after="0"/>
        <w:ind w:left="0" w:hanging="2"/>
        <w:jc w:val="both"/>
        <w:rPr>
          <w:rFonts w:ascii="Arial" w:eastAsia="Arial" w:hAnsi="Arial" w:cs="Arial"/>
        </w:rPr>
      </w:pPr>
      <w:r>
        <w:rPr>
          <w:rFonts w:ascii="Arial" w:eastAsia="Arial" w:hAnsi="Arial" w:cs="Arial"/>
        </w:rPr>
        <w:t>El Diploma se realizará en idioma español en su totalidad.</w:t>
      </w:r>
    </w:p>
    <w:p w14:paraId="38E55DE2" w14:textId="77777777" w:rsidR="006E2166" w:rsidRDefault="006E2166">
      <w:pPr>
        <w:spacing w:after="0"/>
        <w:ind w:left="0" w:hanging="2"/>
        <w:jc w:val="both"/>
        <w:rPr>
          <w:rFonts w:ascii="Arial" w:eastAsia="Arial" w:hAnsi="Arial" w:cs="Arial"/>
        </w:rPr>
      </w:pPr>
    </w:p>
    <w:p w14:paraId="524F6A76"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FINANCIAMIENTO</w:t>
      </w:r>
    </w:p>
    <w:p w14:paraId="4BB41605" w14:textId="77777777" w:rsidR="006E2166" w:rsidRDefault="006E2166">
      <w:pPr>
        <w:spacing w:after="0"/>
        <w:ind w:left="0" w:hanging="2"/>
        <w:jc w:val="both"/>
        <w:rPr>
          <w:rFonts w:ascii="Arial" w:eastAsia="Arial" w:hAnsi="Arial" w:cs="Arial"/>
        </w:rPr>
      </w:pPr>
    </w:p>
    <w:p w14:paraId="56BD9FE5" w14:textId="77777777" w:rsidR="006E2166" w:rsidRDefault="00000000">
      <w:pPr>
        <w:spacing w:after="0"/>
        <w:ind w:left="0" w:hanging="2"/>
        <w:jc w:val="both"/>
        <w:rPr>
          <w:rFonts w:ascii="Arial" w:eastAsia="Arial" w:hAnsi="Arial" w:cs="Arial"/>
        </w:rPr>
      </w:pPr>
      <w:r>
        <w:rPr>
          <w:rFonts w:ascii="Arial" w:eastAsia="Arial" w:hAnsi="Arial" w:cs="Arial"/>
        </w:rPr>
        <w:t>El Programa financiará</w:t>
      </w:r>
      <w:r>
        <w:rPr>
          <w:rFonts w:ascii="Arial" w:eastAsia="Arial" w:hAnsi="Arial" w:cs="Arial"/>
          <w:vertAlign w:val="superscript"/>
        </w:rPr>
        <w:footnoteReference w:id="1"/>
      </w:r>
      <w:r>
        <w:rPr>
          <w:rFonts w:ascii="Arial" w:eastAsia="Arial" w:hAnsi="Arial" w:cs="Arial"/>
        </w:rPr>
        <w:t>:</w:t>
      </w:r>
    </w:p>
    <w:p w14:paraId="43AC0B7A" w14:textId="77777777" w:rsidR="006E2166" w:rsidRDefault="00000000">
      <w:pPr>
        <w:spacing w:after="0"/>
        <w:ind w:left="0" w:hanging="2"/>
        <w:jc w:val="both"/>
        <w:rPr>
          <w:rFonts w:ascii="Arial" w:eastAsia="Arial" w:hAnsi="Arial" w:cs="Arial"/>
          <w:highlight w:val="yellow"/>
        </w:rPr>
      </w:pPr>
      <w:r>
        <w:rPr>
          <w:rFonts w:ascii="Arial" w:eastAsia="Arial" w:hAnsi="Arial" w:cs="Arial"/>
        </w:rPr>
        <w:t xml:space="preserve"> </w:t>
      </w:r>
    </w:p>
    <w:p w14:paraId="3A4127C1" w14:textId="77777777" w:rsidR="006E2166" w:rsidRDefault="00000000">
      <w:pPr>
        <w:numPr>
          <w:ilvl w:val="0"/>
          <w:numId w:val="11"/>
        </w:numPr>
        <w:spacing w:after="0"/>
        <w:ind w:left="0" w:hanging="2"/>
        <w:jc w:val="both"/>
        <w:rPr>
          <w:rFonts w:ascii="Arial" w:eastAsia="Arial" w:hAnsi="Arial" w:cs="Arial"/>
        </w:rPr>
      </w:pPr>
      <w:r>
        <w:rPr>
          <w:rFonts w:ascii="Arial" w:eastAsia="Arial" w:hAnsi="Arial" w:cs="Arial"/>
        </w:rPr>
        <w:t>Costos de matrícula y arancel del programa.</w:t>
      </w:r>
    </w:p>
    <w:p w14:paraId="709EE82F" w14:textId="77777777" w:rsidR="006E2166" w:rsidRDefault="00000000">
      <w:pPr>
        <w:numPr>
          <w:ilvl w:val="0"/>
          <w:numId w:val="11"/>
        </w:numPr>
        <w:pBdr>
          <w:top w:val="nil"/>
          <w:left w:val="nil"/>
          <w:bottom w:val="nil"/>
          <w:right w:val="nil"/>
          <w:between w:val="nil"/>
        </w:pBdr>
        <w:spacing w:after="0"/>
        <w:ind w:left="0" w:hanging="2"/>
        <w:jc w:val="both"/>
        <w:rPr>
          <w:rFonts w:ascii="Arial" w:eastAsia="Arial" w:hAnsi="Arial" w:cs="Arial"/>
          <w:color w:val="000000"/>
        </w:rPr>
      </w:pPr>
      <w:r>
        <w:rPr>
          <w:rFonts w:ascii="Arial" w:eastAsia="Arial" w:hAnsi="Arial" w:cs="Arial"/>
          <w:color w:val="000000"/>
        </w:rPr>
        <w:t xml:space="preserve">Diploma de Postítulo en Gestión, Ingeniería y Ciencias para la Resiliencia a los Desastres, certificado por la Facultad de Ciencias Físicas y Matemáticas de la Universidad de Chile. </w:t>
      </w:r>
    </w:p>
    <w:p w14:paraId="1B3E4172" w14:textId="77777777" w:rsidR="006E2166" w:rsidRDefault="006E2166">
      <w:pPr>
        <w:pBdr>
          <w:top w:val="nil"/>
          <w:left w:val="nil"/>
          <w:bottom w:val="nil"/>
          <w:right w:val="nil"/>
          <w:between w:val="nil"/>
        </w:pBdr>
        <w:spacing w:after="0"/>
        <w:ind w:left="0" w:hanging="2"/>
        <w:jc w:val="both"/>
        <w:rPr>
          <w:rFonts w:ascii="Arial" w:eastAsia="Arial" w:hAnsi="Arial" w:cs="Arial"/>
          <w:color w:val="000000"/>
        </w:rPr>
      </w:pPr>
    </w:p>
    <w:p w14:paraId="3E617B52" w14:textId="77777777" w:rsidR="006E2166" w:rsidRDefault="006E2166">
      <w:pPr>
        <w:spacing w:after="0"/>
        <w:ind w:left="0" w:hanging="2"/>
        <w:jc w:val="both"/>
        <w:rPr>
          <w:rFonts w:ascii="Arial" w:eastAsia="Arial" w:hAnsi="Arial" w:cs="Arial"/>
        </w:rPr>
      </w:pPr>
    </w:p>
    <w:p w14:paraId="3CC4C883"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REQUISITOS PARA POSTULAR</w:t>
      </w:r>
    </w:p>
    <w:p w14:paraId="644D2D9E" w14:textId="77777777" w:rsidR="006E2166" w:rsidRDefault="006E2166">
      <w:pPr>
        <w:spacing w:after="0"/>
        <w:ind w:left="0" w:hanging="2"/>
        <w:jc w:val="both"/>
        <w:rPr>
          <w:rFonts w:ascii="Arial" w:eastAsia="Arial" w:hAnsi="Arial" w:cs="Arial"/>
        </w:rPr>
      </w:pPr>
    </w:p>
    <w:p w14:paraId="7FDBF30A" w14:textId="77777777" w:rsidR="006E2166" w:rsidRDefault="00000000">
      <w:pPr>
        <w:spacing w:after="0"/>
        <w:ind w:left="0" w:hanging="2"/>
        <w:jc w:val="both"/>
        <w:rPr>
          <w:rFonts w:ascii="Arial" w:eastAsia="Arial" w:hAnsi="Arial" w:cs="Arial"/>
        </w:rPr>
      </w:pPr>
      <w:r>
        <w:rPr>
          <w:rFonts w:ascii="Arial" w:eastAsia="Arial" w:hAnsi="Arial" w:cs="Arial"/>
        </w:rPr>
        <w:t>El Diploma está dirigido principalmente a personas que cumplan con los siguientes requisitos:</w:t>
      </w:r>
    </w:p>
    <w:p w14:paraId="3407D55F" w14:textId="77777777" w:rsidR="006E2166" w:rsidRDefault="006E2166">
      <w:pPr>
        <w:spacing w:after="0"/>
        <w:ind w:left="0" w:hanging="2"/>
        <w:jc w:val="both"/>
        <w:rPr>
          <w:rFonts w:ascii="Arial" w:eastAsia="Arial" w:hAnsi="Arial" w:cs="Arial"/>
        </w:rPr>
      </w:pPr>
    </w:p>
    <w:p w14:paraId="2B917867" w14:textId="77777777" w:rsidR="006E2166" w:rsidRDefault="00000000">
      <w:pPr>
        <w:numPr>
          <w:ilvl w:val="0"/>
          <w:numId w:val="9"/>
        </w:numPr>
        <w:spacing w:after="0"/>
        <w:ind w:left="0" w:hanging="2"/>
        <w:jc w:val="both"/>
        <w:rPr>
          <w:rFonts w:ascii="Arial" w:eastAsia="Arial" w:hAnsi="Arial" w:cs="Arial"/>
        </w:rPr>
      </w:pPr>
      <w:r>
        <w:rPr>
          <w:rFonts w:ascii="Arial" w:eastAsia="Arial" w:hAnsi="Arial" w:cs="Arial"/>
        </w:rPr>
        <w:t>Funcionarios públicos con un perfil directivo del sistema de gestión del riesgo de desastres y tomadores de decisión en la materia.</w:t>
      </w:r>
    </w:p>
    <w:p w14:paraId="06C4C78F" w14:textId="77777777" w:rsidR="006E2166" w:rsidRDefault="00000000">
      <w:pPr>
        <w:numPr>
          <w:ilvl w:val="0"/>
          <w:numId w:val="9"/>
        </w:numPr>
        <w:spacing w:after="0"/>
        <w:ind w:left="0" w:hanging="2"/>
        <w:jc w:val="both"/>
        <w:rPr>
          <w:rFonts w:ascii="Arial" w:eastAsia="Arial" w:hAnsi="Arial" w:cs="Arial"/>
        </w:rPr>
      </w:pPr>
      <w:r>
        <w:rPr>
          <w:rFonts w:ascii="Arial" w:eastAsia="Arial" w:hAnsi="Arial" w:cs="Arial"/>
        </w:rPr>
        <w:t>Es deseable que se desempeñen en instituciones de relevancia en materia de reducción de riego de desastres o que, en su defecto, cuente con el patrocino de una institución con la cual presente vínculos académicos y/o laborales.</w:t>
      </w:r>
    </w:p>
    <w:p w14:paraId="46287F02" w14:textId="77777777" w:rsidR="006E2166" w:rsidRDefault="00000000">
      <w:pPr>
        <w:numPr>
          <w:ilvl w:val="0"/>
          <w:numId w:val="9"/>
        </w:numPr>
        <w:spacing w:after="0"/>
        <w:ind w:left="0" w:hanging="2"/>
        <w:jc w:val="both"/>
        <w:rPr>
          <w:rFonts w:ascii="Arial" w:eastAsia="Arial" w:hAnsi="Arial" w:cs="Arial"/>
        </w:rPr>
      </w:pPr>
      <w:r>
        <w:rPr>
          <w:rFonts w:ascii="Arial" w:eastAsia="Arial" w:hAnsi="Arial" w:cs="Arial"/>
        </w:rPr>
        <w:t xml:space="preserve">Poseer título profesional, preferentemente en las áreas de Ingenierías, Administración pública, Ciencias o Gestión; y que cuenten con una experiencia profesional de al menos 2 años en proyectos relacionados con los riesgos de desastres </w:t>
      </w:r>
      <w:proofErr w:type="spellStart"/>
      <w:r>
        <w:rPr>
          <w:rFonts w:ascii="Arial" w:eastAsia="Arial" w:hAnsi="Arial" w:cs="Arial"/>
        </w:rPr>
        <w:t>socionaturales</w:t>
      </w:r>
      <w:proofErr w:type="spellEnd"/>
      <w:r>
        <w:rPr>
          <w:rFonts w:ascii="Arial" w:eastAsia="Arial" w:hAnsi="Arial" w:cs="Arial"/>
        </w:rPr>
        <w:t>.</w:t>
      </w:r>
    </w:p>
    <w:p w14:paraId="1A9D4333" w14:textId="77777777" w:rsidR="006E2166" w:rsidRDefault="00000000">
      <w:pPr>
        <w:numPr>
          <w:ilvl w:val="0"/>
          <w:numId w:val="9"/>
        </w:numPr>
        <w:spacing w:after="0"/>
        <w:ind w:left="0" w:hanging="2"/>
        <w:jc w:val="both"/>
        <w:rPr>
          <w:rFonts w:ascii="Arial" w:eastAsia="Arial" w:hAnsi="Arial" w:cs="Arial"/>
        </w:rPr>
      </w:pPr>
      <w:r>
        <w:rPr>
          <w:rFonts w:ascii="Arial" w:eastAsia="Arial" w:hAnsi="Arial" w:cs="Arial"/>
        </w:rPr>
        <w:t>Carta de aceptación del Diploma, la cual debe ser tramitada directamente por el interesado ante la Universidad de Chile.</w:t>
      </w:r>
    </w:p>
    <w:p w14:paraId="1E27BC58" w14:textId="77777777" w:rsidR="006E2166" w:rsidRDefault="00000000">
      <w:pPr>
        <w:numPr>
          <w:ilvl w:val="0"/>
          <w:numId w:val="9"/>
        </w:numPr>
        <w:spacing w:after="0"/>
        <w:ind w:left="0" w:hanging="2"/>
        <w:jc w:val="both"/>
        <w:rPr>
          <w:rFonts w:ascii="Arial" w:eastAsia="Arial" w:hAnsi="Arial" w:cs="Arial"/>
        </w:rPr>
      </w:pPr>
      <w:r>
        <w:rPr>
          <w:rFonts w:ascii="Arial" w:eastAsia="Arial" w:hAnsi="Arial" w:cs="Arial"/>
        </w:rPr>
        <w:t xml:space="preserve">Ser designados por sus respectivos gobiernos de conformidad con el procedimiento indicado en la Información General (G.I.) del Curso, párrafo XIII: Proceso de postulación. </w:t>
      </w:r>
    </w:p>
    <w:p w14:paraId="75713403" w14:textId="77777777" w:rsidR="006E2166" w:rsidRDefault="00000000">
      <w:pPr>
        <w:numPr>
          <w:ilvl w:val="0"/>
          <w:numId w:val="9"/>
        </w:numPr>
        <w:spacing w:after="0"/>
        <w:ind w:left="0" w:hanging="2"/>
        <w:jc w:val="both"/>
        <w:rPr>
          <w:rFonts w:ascii="Arial" w:eastAsia="Arial" w:hAnsi="Arial" w:cs="Arial"/>
        </w:rPr>
      </w:pPr>
      <w:r>
        <w:rPr>
          <w:rFonts w:ascii="Arial" w:eastAsia="Arial" w:hAnsi="Arial" w:cs="Arial"/>
        </w:rPr>
        <w:t xml:space="preserve">Contar con acceso a red internet al menos 9 horas semanales para desarrollo de clases </w:t>
      </w:r>
      <w:proofErr w:type="spellStart"/>
      <w:r>
        <w:rPr>
          <w:rFonts w:ascii="Arial" w:eastAsia="Arial" w:hAnsi="Arial" w:cs="Arial"/>
        </w:rPr>
        <w:t>On</w:t>
      </w:r>
      <w:proofErr w:type="spellEnd"/>
      <w:r>
        <w:rPr>
          <w:rFonts w:ascii="Arial" w:eastAsia="Arial" w:hAnsi="Arial" w:cs="Arial"/>
        </w:rPr>
        <w:t xml:space="preserve"> – Line</w:t>
      </w:r>
    </w:p>
    <w:p w14:paraId="12E55233" w14:textId="77777777" w:rsidR="006E2166" w:rsidRDefault="00000000">
      <w:pPr>
        <w:numPr>
          <w:ilvl w:val="0"/>
          <w:numId w:val="9"/>
        </w:numPr>
        <w:spacing w:after="0"/>
        <w:ind w:left="0" w:hanging="2"/>
        <w:jc w:val="both"/>
        <w:rPr>
          <w:rFonts w:ascii="Arial" w:eastAsia="Arial" w:hAnsi="Arial" w:cs="Arial"/>
        </w:rPr>
      </w:pPr>
      <w:r>
        <w:rPr>
          <w:rFonts w:ascii="Arial" w:eastAsia="Arial" w:hAnsi="Arial" w:cs="Arial"/>
        </w:rPr>
        <w:t xml:space="preserve">Presentar salud física y mental compatible con las actividades del Diplomado. </w:t>
      </w:r>
    </w:p>
    <w:p w14:paraId="028F32CB" w14:textId="77777777" w:rsidR="006E2166" w:rsidRDefault="00000000">
      <w:pPr>
        <w:numPr>
          <w:ilvl w:val="0"/>
          <w:numId w:val="9"/>
        </w:numPr>
        <w:spacing w:after="0"/>
        <w:ind w:left="0" w:hanging="2"/>
        <w:jc w:val="both"/>
        <w:rPr>
          <w:rFonts w:ascii="Arial" w:eastAsia="Arial" w:hAnsi="Arial" w:cs="Arial"/>
        </w:rPr>
      </w:pPr>
      <w:r>
        <w:rPr>
          <w:rFonts w:ascii="Arial" w:eastAsia="Arial" w:hAnsi="Arial" w:cs="Arial"/>
        </w:rPr>
        <w:t>Ser ciudadano del país convocado y poseer residencia en el mismo.</w:t>
      </w:r>
    </w:p>
    <w:p w14:paraId="4A9C3511" w14:textId="77777777" w:rsidR="006E2166" w:rsidRDefault="006E2166">
      <w:pPr>
        <w:spacing w:after="0"/>
        <w:ind w:left="0" w:hanging="2"/>
        <w:jc w:val="both"/>
        <w:rPr>
          <w:rFonts w:ascii="Arial" w:eastAsia="Arial" w:hAnsi="Arial" w:cs="Arial"/>
        </w:rPr>
      </w:pPr>
    </w:p>
    <w:p w14:paraId="65ACA42B" w14:textId="77777777" w:rsidR="006E2166" w:rsidRDefault="006E2166">
      <w:pPr>
        <w:spacing w:after="0"/>
        <w:ind w:left="0" w:hanging="2"/>
        <w:jc w:val="both"/>
        <w:rPr>
          <w:rFonts w:ascii="Arial" w:eastAsia="Arial" w:hAnsi="Arial" w:cs="Arial"/>
        </w:rPr>
      </w:pPr>
    </w:p>
    <w:p w14:paraId="2B22F20B"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 xml:space="preserve"> PAÍSES Y/U ORGANIZACIONES INVITADAS </w:t>
      </w:r>
    </w:p>
    <w:p w14:paraId="76AC6377" w14:textId="77777777" w:rsidR="006E2166" w:rsidRDefault="006E2166">
      <w:pPr>
        <w:spacing w:after="0"/>
        <w:ind w:left="0" w:hanging="2"/>
        <w:jc w:val="both"/>
        <w:rPr>
          <w:rFonts w:ascii="Arial" w:eastAsia="Arial" w:hAnsi="Arial" w:cs="Arial"/>
        </w:rPr>
      </w:pPr>
    </w:p>
    <w:p w14:paraId="4E70B368" w14:textId="77777777" w:rsidR="006E2166" w:rsidRDefault="00000000">
      <w:pPr>
        <w:spacing w:after="0"/>
        <w:ind w:left="0" w:hanging="2"/>
        <w:jc w:val="both"/>
        <w:rPr>
          <w:rFonts w:ascii="Arial" w:eastAsia="Arial" w:hAnsi="Arial" w:cs="Arial"/>
        </w:rPr>
      </w:pPr>
      <w:r>
        <w:rPr>
          <w:rFonts w:ascii="Arial" w:eastAsia="Arial" w:hAnsi="Arial" w:cs="Arial"/>
        </w:rPr>
        <w:t xml:space="preserve">Los gobiernos de los siguientes países y regiones serán invitados a nominar postulantes para el Diploma: </w:t>
      </w:r>
      <w:r>
        <w:rPr>
          <w:rFonts w:ascii="Arial" w:eastAsia="Arial" w:hAnsi="Arial" w:cs="Arial"/>
          <w:b/>
        </w:rPr>
        <w:t xml:space="preserve">Argentina, Bolivia, Brasil, Colombia, Costa Rica, Cuba, Ecuador, El Salvador, Guatemala, Haití, Honduras, México, Panamá, Paraguay, Perú, República Dominicana, Uruguay y países miembros del CARICOM.   </w:t>
      </w:r>
    </w:p>
    <w:p w14:paraId="549F7B44" w14:textId="77777777" w:rsidR="006E2166" w:rsidRDefault="006E2166">
      <w:pPr>
        <w:spacing w:after="0"/>
        <w:ind w:left="0" w:hanging="2"/>
        <w:jc w:val="both"/>
        <w:rPr>
          <w:rFonts w:ascii="Arial" w:eastAsia="Arial" w:hAnsi="Arial" w:cs="Arial"/>
        </w:rPr>
      </w:pPr>
    </w:p>
    <w:p w14:paraId="0548BB6B" w14:textId="77777777" w:rsidR="006E2166" w:rsidRDefault="00000000">
      <w:pPr>
        <w:spacing w:after="0"/>
        <w:ind w:left="0" w:hanging="2"/>
        <w:jc w:val="both"/>
        <w:rPr>
          <w:rFonts w:ascii="Arial" w:eastAsia="Arial" w:hAnsi="Arial" w:cs="Arial"/>
        </w:rPr>
      </w:pPr>
      <w:r>
        <w:rPr>
          <w:rFonts w:ascii="Arial" w:eastAsia="Arial" w:hAnsi="Arial" w:cs="Arial"/>
          <w:b/>
        </w:rPr>
        <w:t xml:space="preserve"> </w:t>
      </w:r>
    </w:p>
    <w:p w14:paraId="524AB7EF"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 xml:space="preserve"> NÚMERO TOTAL DE PARTICIPANTES:</w:t>
      </w:r>
    </w:p>
    <w:p w14:paraId="177F3148" w14:textId="77777777" w:rsidR="006E2166" w:rsidRDefault="006E2166">
      <w:pPr>
        <w:spacing w:after="0"/>
        <w:ind w:left="0" w:hanging="2"/>
        <w:jc w:val="both"/>
        <w:rPr>
          <w:rFonts w:ascii="Arial" w:eastAsia="Arial" w:hAnsi="Arial" w:cs="Arial"/>
        </w:rPr>
      </w:pPr>
    </w:p>
    <w:p w14:paraId="05924863" w14:textId="77777777" w:rsidR="006E2166" w:rsidRDefault="00000000">
      <w:pPr>
        <w:spacing w:after="0"/>
        <w:ind w:left="0" w:hanging="2"/>
        <w:jc w:val="both"/>
        <w:rPr>
          <w:rFonts w:ascii="Arial" w:eastAsia="Arial" w:hAnsi="Arial" w:cs="Arial"/>
        </w:rPr>
      </w:pPr>
      <w:r>
        <w:rPr>
          <w:rFonts w:ascii="Arial" w:eastAsia="Arial" w:hAnsi="Arial" w:cs="Arial"/>
        </w:rPr>
        <w:t xml:space="preserve">El número total de participantes de los países invitados no excederá de 25 en total, no existe un cupo preestablecido por país. </w:t>
      </w:r>
    </w:p>
    <w:p w14:paraId="57EFBE67" w14:textId="77777777" w:rsidR="006E2166" w:rsidRDefault="006E2166">
      <w:pPr>
        <w:spacing w:after="0"/>
        <w:ind w:left="0" w:hanging="2"/>
        <w:jc w:val="both"/>
        <w:rPr>
          <w:rFonts w:ascii="Arial" w:eastAsia="Arial" w:hAnsi="Arial" w:cs="Arial"/>
        </w:rPr>
      </w:pPr>
    </w:p>
    <w:p w14:paraId="2368575A" w14:textId="77777777" w:rsidR="006E2166" w:rsidRDefault="006E2166">
      <w:pPr>
        <w:spacing w:after="0"/>
        <w:ind w:left="0" w:hanging="2"/>
        <w:jc w:val="both"/>
        <w:rPr>
          <w:rFonts w:ascii="Arial" w:eastAsia="Arial" w:hAnsi="Arial" w:cs="Arial"/>
        </w:rPr>
      </w:pPr>
    </w:p>
    <w:p w14:paraId="74EBDAAE"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PROCESO DE POSTULACIÓN</w:t>
      </w:r>
    </w:p>
    <w:p w14:paraId="17312DE3" w14:textId="77777777" w:rsidR="006E2166" w:rsidRDefault="006E2166">
      <w:pPr>
        <w:spacing w:after="0"/>
        <w:ind w:left="0" w:hanging="2"/>
        <w:jc w:val="both"/>
        <w:rPr>
          <w:rFonts w:ascii="Arial" w:eastAsia="Arial" w:hAnsi="Arial" w:cs="Arial"/>
        </w:rPr>
      </w:pPr>
    </w:p>
    <w:p w14:paraId="54BA2DDD" w14:textId="77777777" w:rsidR="006E2166" w:rsidRDefault="00000000">
      <w:pPr>
        <w:spacing w:after="0"/>
        <w:ind w:left="0" w:hanging="2"/>
        <w:jc w:val="both"/>
        <w:rPr>
          <w:rFonts w:ascii="Arial" w:eastAsia="Arial" w:hAnsi="Arial" w:cs="Arial"/>
        </w:rPr>
      </w:pPr>
      <w:r>
        <w:rPr>
          <w:rFonts w:ascii="Arial" w:eastAsia="Arial" w:hAnsi="Arial" w:cs="Arial"/>
        </w:rPr>
        <w:t>Los candidatos deben entregar su postulación con el registro de toda la información solicitada impresa en original y respaldada en CD (copia íntegra de su postulación incluyendo firmas y timbres respectivos) en el Punto Focal de su país de origen (Anexo VI) para la oficialización correspondiente. Los documentos que se deben presentar son los siguientes:</w:t>
      </w:r>
    </w:p>
    <w:p w14:paraId="057E4D4F" w14:textId="77777777" w:rsidR="006E2166" w:rsidRDefault="00000000">
      <w:pPr>
        <w:numPr>
          <w:ilvl w:val="0"/>
          <w:numId w:val="10"/>
        </w:numPr>
        <w:pBdr>
          <w:top w:val="nil"/>
          <w:left w:val="nil"/>
          <w:bottom w:val="nil"/>
          <w:right w:val="nil"/>
          <w:between w:val="nil"/>
        </w:pBdr>
        <w:spacing w:after="0"/>
        <w:ind w:left="0" w:hanging="2"/>
        <w:jc w:val="both"/>
        <w:rPr>
          <w:rFonts w:ascii="Arial" w:eastAsia="Arial" w:hAnsi="Arial" w:cs="Arial"/>
          <w:color w:val="000000"/>
        </w:rPr>
      </w:pPr>
      <w:r>
        <w:rPr>
          <w:rFonts w:ascii="Arial" w:eastAsia="Arial" w:hAnsi="Arial" w:cs="Arial"/>
          <w:color w:val="000000"/>
        </w:rPr>
        <w:t xml:space="preserve">Formulario de postulación (Anexo I), con el registro de toda la información solicitada, debidamente llenado y firmado tanto por el postulante como por la máxima autoridad de la institución patrocinadora. </w:t>
      </w:r>
    </w:p>
    <w:p w14:paraId="596870E4" w14:textId="77777777" w:rsidR="006E2166" w:rsidRDefault="00000000">
      <w:pPr>
        <w:numPr>
          <w:ilvl w:val="0"/>
          <w:numId w:val="10"/>
        </w:numPr>
        <w:pBdr>
          <w:top w:val="nil"/>
          <w:left w:val="nil"/>
          <w:bottom w:val="nil"/>
          <w:right w:val="nil"/>
          <w:between w:val="nil"/>
        </w:pBdr>
        <w:spacing w:after="0"/>
        <w:ind w:left="0" w:hanging="2"/>
        <w:jc w:val="both"/>
        <w:rPr>
          <w:rFonts w:ascii="Arial" w:eastAsia="Arial" w:hAnsi="Arial" w:cs="Arial"/>
          <w:color w:val="000000"/>
        </w:rPr>
      </w:pPr>
      <w:bookmarkStart w:id="1" w:name="_heading=h.30j0zll" w:colFirst="0" w:colLast="0"/>
      <w:bookmarkEnd w:id="1"/>
      <w:r>
        <w:rPr>
          <w:rFonts w:ascii="Arial" w:eastAsia="Arial" w:hAnsi="Arial" w:cs="Arial"/>
          <w:color w:val="000000"/>
        </w:rPr>
        <w:t xml:space="preserve">Carta de aceptación al programa, emitida por la Universidad de Chile. </w:t>
      </w:r>
      <w:proofErr w:type="gramStart"/>
      <w:r>
        <w:rPr>
          <w:rFonts w:ascii="Arial" w:eastAsia="Arial" w:hAnsi="Arial" w:cs="Arial"/>
          <w:color w:val="000000"/>
        </w:rPr>
        <w:t>Mayor información</w:t>
      </w:r>
      <w:proofErr w:type="gramEnd"/>
      <w:r>
        <w:rPr>
          <w:rFonts w:ascii="Arial" w:eastAsia="Arial" w:hAnsi="Arial" w:cs="Arial"/>
          <w:color w:val="000000"/>
        </w:rPr>
        <w:t xml:space="preserve"> sobre este proceso en el sitio:</w:t>
      </w:r>
      <w:r>
        <w:rPr>
          <w:color w:val="000000"/>
        </w:rPr>
        <w:t xml:space="preserve"> </w:t>
      </w:r>
      <w:hyperlink r:id="rId11">
        <w:r>
          <w:rPr>
            <w:rFonts w:ascii="Arial" w:eastAsia="Arial" w:hAnsi="Arial" w:cs="Arial"/>
            <w:color w:val="0000FF"/>
            <w:u w:val="single"/>
          </w:rPr>
          <w:t>http://uchile.cl/i150872</w:t>
        </w:r>
      </w:hyperlink>
      <w:r>
        <w:rPr>
          <w:rFonts w:ascii="Arial" w:eastAsia="Arial" w:hAnsi="Arial" w:cs="Arial"/>
          <w:color w:val="000000"/>
          <w:vertAlign w:val="superscript"/>
        </w:rPr>
        <w:footnoteReference w:id="2"/>
      </w:r>
      <w:r>
        <w:rPr>
          <w:rFonts w:ascii="Arial" w:eastAsia="Arial" w:hAnsi="Arial" w:cs="Arial"/>
          <w:color w:val="000000"/>
        </w:rPr>
        <w:t>.</w:t>
      </w:r>
    </w:p>
    <w:p w14:paraId="16BFC694" w14:textId="77777777" w:rsidR="006E2166" w:rsidRDefault="00000000">
      <w:pPr>
        <w:numPr>
          <w:ilvl w:val="0"/>
          <w:numId w:val="10"/>
        </w:numPr>
        <w:spacing w:after="0"/>
        <w:ind w:left="0" w:hanging="2"/>
        <w:jc w:val="both"/>
        <w:rPr>
          <w:rFonts w:ascii="Arial" w:eastAsia="Arial" w:hAnsi="Arial" w:cs="Arial"/>
        </w:rPr>
      </w:pPr>
      <w:r>
        <w:rPr>
          <w:rFonts w:ascii="Arial" w:eastAsia="Arial" w:hAnsi="Arial" w:cs="Arial"/>
        </w:rPr>
        <w:t>Carta de compromiso (Anexo II).</w:t>
      </w:r>
    </w:p>
    <w:p w14:paraId="5631D6E2" w14:textId="77777777" w:rsidR="006E2166" w:rsidRDefault="00000000">
      <w:pPr>
        <w:numPr>
          <w:ilvl w:val="0"/>
          <w:numId w:val="10"/>
        </w:numPr>
        <w:spacing w:after="0"/>
        <w:ind w:left="0" w:hanging="2"/>
        <w:jc w:val="both"/>
        <w:rPr>
          <w:rFonts w:ascii="Arial" w:eastAsia="Arial" w:hAnsi="Arial" w:cs="Arial"/>
        </w:rPr>
      </w:pPr>
      <w:r>
        <w:rPr>
          <w:rFonts w:ascii="Arial" w:eastAsia="Arial" w:hAnsi="Arial" w:cs="Arial"/>
        </w:rPr>
        <w:t>Reporte inicial de proyecto (Anexo III).</w:t>
      </w:r>
    </w:p>
    <w:p w14:paraId="510D8201" w14:textId="77777777" w:rsidR="006E2166" w:rsidRDefault="00000000">
      <w:pPr>
        <w:numPr>
          <w:ilvl w:val="0"/>
          <w:numId w:val="10"/>
        </w:numPr>
        <w:spacing w:after="0"/>
        <w:ind w:left="0" w:hanging="2"/>
        <w:jc w:val="both"/>
        <w:rPr>
          <w:rFonts w:ascii="Arial" w:eastAsia="Arial" w:hAnsi="Arial" w:cs="Arial"/>
        </w:rPr>
      </w:pPr>
      <w:r>
        <w:rPr>
          <w:rFonts w:ascii="Arial" w:eastAsia="Arial" w:hAnsi="Arial" w:cs="Arial"/>
        </w:rPr>
        <w:t>Certificado laboral (Anexo IV)</w:t>
      </w:r>
    </w:p>
    <w:p w14:paraId="0E413B68" w14:textId="77777777" w:rsidR="006E2166" w:rsidRDefault="00000000">
      <w:pPr>
        <w:numPr>
          <w:ilvl w:val="0"/>
          <w:numId w:val="10"/>
        </w:numPr>
        <w:spacing w:after="0"/>
        <w:ind w:left="0" w:hanging="2"/>
        <w:jc w:val="both"/>
        <w:rPr>
          <w:rFonts w:ascii="Arial" w:eastAsia="Arial" w:hAnsi="Arial" w:cs="Arial"/>
        </w:rPr>
      </w:pPr>
      <w:r>
        <w:rPr>
          <w:rFonts w:ascii="Arial" w:eastAsia="Arial" w:hAnsi="Arial" w:cs="Arial"/>
        </w:rPr>
        <w:t>Carta de compromiso institucional (Anexo V)</w:t>
      </w:r>
    </w:p>
    <w:p w14:paraId="7790AC7D" w14:textId="77777777" w:rsidR="006E2166" w:rsidRDefault="00000000">
      <w:pPr>
        <w:numPr>
          <w:ilvl w:val="0"/>
          <w:numId w:val="10"/>
        </w:numPr>
        <w:spacing w:after="0"/>
        <w:ind w:left="0" w:hanging="2"/>
        <w:jc w:val="both"/>
        <w:rPr>
          <w:rFonts w:ascii="Arial" w:eastAsia="Arial" w:hAnsi="Arial" w:cs="Arial"/>
        </w:rPr>
      </w:pPr>
      <w:r>
        <w:rPr>
          <w:rFonts w:ascii="Arial" w:eastAsia="Arial" w:hAnsi="Arial" w:cs="Arial"/>
        </w:rPr>
        <w:t xml:space="preserve">Postulantes que no sean de habla hispana deberán presentar una acreditación de manejo de idioma tal como: certificación mediante examen internacional, copia de título universitario en caso de haber cursado estudios de pregrado o postgrado en un país de habla hispana, carta de confirmación de la Embajada de Chile en el país. </w:t>
      </w:r>
    </w:p>
    <w:p w14:paraId="043641F5" w14:textId="77777777" w:rsidR="006E2166" w:rsidRDefault="006E2166">
      <w:pPr>
        <w:pBdr>
          <w:top w:val="nil"/>
          <w:left w:val="nil"/>
          <w:bottom w:val="nil"/>
          <w:right w:val="nil"/>
          <w:between w:val="nil"/>
        </w:pBdr>
        <w:spacing w:after="0"/>
        <w:ind w:left="0" w:hanging="2"/>
        <w:jc w:val="both"/>
        <w:rPr>
          <w:rFonts w:ascii="Arial" w:eastAsia="Arial" w:hAnsi="Arial" w:cs="Arial"/>
          <w:color w:val="000000"/>
          <w:highlight w:val="yellow"/>
        </w:rPr>
      </w:pPr>
    </w:p>
    <w:p w14:paraId="308D01F0" w14:textId="77777777" w:rsidR="006E2166" w:rsidRDefault="00000000">
      <w:pPr>
        <w:ind w:left="0" w:hanging="2"/>
        <w:jc w:val="both"/>
        <w:rPr>
          <w:rFonts w:ascii="Arial" w:eastAsia="Arial" w:hAnsi="Arial" w:cs="Arial"/>
        </w:rPr>
      </w:pPr>
      <w:r>
        <w:rPr>
          <w:rFonts w:ascii="Arial" w:eastAsia="Arial" w:hAnsi="Arial" w:cs="Arial"/>
        </w:rPr>
        <w:lastRenderedPageBreak/>
        <w:t>La presente convocatoria del Diploma tendrá las siguientes etapas y fechas referenciales de postulación:</w:t>
      </w:r>
    </w:p>
    <w:tbl>
      <w:tblPr>
        <w:tblStyle w:val="a"/>
        <w:tblW w:w="7899" w:type="dxa"/>
        <w:jc w:val="center"/>
        <w:tblBorders>
          <w:top w:val="single" w:sz="8" w:space="0" w:color="000000"/>
          <w:left w:val="single" w:sz="8" w:space="0" w:color="000000"/>
          <w:bottom w:val="single" w:sz="8" w:space="0" w:color="000000"/>
          <w:right w:val="single" w:sz="8" w:space="0" w:color="000000"/>
          <w:insideH w:val="nil"/>
          <w:insideV w:val="nil"/>
        </w:tblBorders>
        <w:tblLayout w:type="fixed"/>
        <w:tblLook w:val="0000" w:firstRow="0" w:lastRow="0" w:firstColumn="0" w:lastColumn="0" w:noHBand="0" w:noVBand="0"/>
      </w:tblPr>
      <w:tblGrid>
        <w:gridCol w:w="4932"/>
        <w:gridCol w:w="2967"/>
      </w:tblGrid>
      <w:tr w:rsidR="006E2166" w14:paraId="711849FF" w14:textId="77777777">
        <w:trPr>
          <w:trHeight w:val="423"/>
          <w:jc w:val="center"/>
        </w:trPr>
        <w:tc>
          <w:tcPr>
            <w:tcW w:w="4932" w:type="dxa"/>
            <w:shd w:val="clear" w:color="auto" w:fill="000000"/>
            <w:vAlign w:val="center"/>
          </w:tcPr>
          <w:p w14:paraId="2C9014ED" w14:textId="77777777" w:rsidR="006E2166" w:rsidRDefault="00000000">
            <w:pPr>
              <w:ind w:left="0" w:hanging="2"/>
              <w:jc w:val="center"/>
              <w:rPr>
                <w:rFonts w:ascii="Arial" w:eastAsia="Arial" w:hAnsi="Arial" w:cs="Arial"/>
                <w:color w:val="FFFFFF"/>
              </w:rPr>
            </w:pPr>
            <w:r>
              <w:rPr>
                <w:rFonts w:ascii="Arial" w:eastAsia="Arial" w:hAnsi="Arial" w:cs="Arial"/>
                <w:b/>
                <w:color w:val="FFFFFF"/>
              </w:rPr>
              <w:t>Etapa</w:t>
            </w:r>
          </w:p>
        </w:tc>
        <w:tc>
          <w:tcPr>
            <w:tcW w:w="2967" w:type="dxa"/>
            <w:shd w:val="clear" w:color="auto" w:fill="000000"/>
            <w:vAlign w:val="center"/>
          </w:tcPr>
          <w:p w14:paraId="2E7F9F8A" w14:textId="77777777" w:rsidR="006E2166" w:rsidRDefault="00000000">
            <w:pPr>
              <w:ind w:left="0" w:hanging="2"/>
              <w:jc w:val="center"/>
              <w:rPr>
                <w:rFonts w:ascii="Arial" w:eastAsia="Arial" w:hAnsi="Arial" w:cs="Arial"/>
                <w:color w:val="FFFFFF"/>
              </w:rPr>
            </w:pPr>
            <w:r>
              <w:rPr>
                <w:rFonts w:ascii="Arial" w:eastAsia="Arial" w:hAnsi="Arial" w:cs="Arial"/>
                <w:b/>
                <w:color w:val="FFFFFF"/>
              </w:rPr>
              <w:t>Fechas</w:t>
            </w:r>
          </w:p>
        </w:tc>
      </w:tr>
      <w:tr w:rsidR="006E2166" w14:paraId="529707B3" w14:textId="77777777">
        <w:trPr>
          <w:trHeight w:val="454"/>
          <w:jc w:val="center"/>
        </w:trPr>
        <w:tc>
          <w:tcPr>
            <w:tcW w:w="4932" w:type="dxa"/>
            <w:tcBorders>
              <w:top w:val="single" w:sz="8" w:space="0" w:color="000000"/>
              <w:left w:val="single" w:sz="8" w:space="0" w:color="000000"/>
              <w:bottom w:val="single" w:sz="8" w:space="0" w:color="000000"/>
            </w:tcBorders>
            <w:vAlign w:val="center"/>
          </w:tcPr>
          <w:p w14:paraId="4BDBA5CF" w14:textId="77777777" w:rsidR="006E2166" w:rsidRDefault="00000000">
            <w:pPr>
              <w:ind w:left="0" w:hanging="2"/>
              <w:rPr>
                <w:rFonts w:ascii="Arial" w:eastAsia="Arial" w:hAnsi="Arial" w:cs="Arial"/>
              </w:rPr>
            </w:pPr>
            <w:r>
              <w:rPr>
                <w:rFonts w:ascii="Arial" w:eastAsia="Arial" w:hAnsi="Arial" w:cs="Arial"/>
              </w:rPr>
              <w:t>Apertura de la convocatoria</w:t>
            </w:r>
          </w:p>
        </w:tc>
        <w:tc>
          <w:tcPr>
            <w:tcW w:w="2967" w:type="dxa"/>
            <w:tcBorders>
              <w:top w:val="single" w:sz="8" w:space="0" w:color="000000"/>
              <w:bottom w:val="single" w:sz="8" w:space="0" w:color="000000"/>
              <w:right w:val="single" w:sz="8" w:space="0" w:color="000000"/>
            </w:tcBorders>
            <w:vAlign w:val="center"/>
          </w:tcPr>
          <w:p w14:paraId="4474DEE0" w14:textId="77777777" w:rsidR="006E2166" w:rsidRDefault="00000000">
            <w:pPr>
              <w:ind w:left="0" w:hanging="2"/>
              <w:jc w:val="center"/>
              <w:rPr>
                <w:rFonts w:ascii="Arial" w:eastAsia="Arial" w:hAnsi="Arial" w:cs="Arial"/>
              </w:rPr>
            </w:pPr>
            <w:r>
              <w:rPr>
                <w:rFonts w:ascii="Arial" w:eastAsia="Arial" w:hAnsi="Arial" w:cs="Arial"/>
              </w:rPr>
              <w:t>16 de diciembre de 2022</w:t>
            </w:r>
          </w:p>
        </w:tc>
      </w:tr>
      <w:tr w:rsidR="006E2166" w14:paraId="1A0CBFED" w14:textId="77777777">
        <w:trPr>
          <w:trHeight w:val="342"/>
          <w:jc w:val="center"/>
        </w:trPr>
        <w:tc>
          <w:tcPr>
            <w:tcW w:w="4932" w:type="dxa"/>
            <w:vAlign w:val="center"/>
          </w:tcPr>
          <w:p w14:paraId="070F2D15" w14:textId="77777777" w:rsidR="006E2166" w:rsidRDefault="00000000">
            <w:pPr>
              <w:ind w:left="0" w:hanging="2"/>
              <w:rPr>
                <w:rFonts w:ascii="Arial" w:eastAsia="Arial" w:hAnsi="Arial" w:cs="Arial"/>
              </w:rPr>
            </w:pPr>
            <w:r>
              <w:rPr>
                <w:rFonts w:ascii="Arial" w:eastAsia="Arial" w:hAnsi="Arial" w:cs="Arial"/>
              </w:rPr>
              <w:t xml:space="preserve">Cierre de la convocatoria </w:t>
            </w:r>
            <w:r>
              <w:rPr>
                <w:rFonts w:ascii="Arial" w:eastAsia="Arial" w:hAnsi="Arial" w:cs="Arial"/>
                <w:i/>
              </w:rPr>
              <w:t>(para postulantes)</w:t>
            </w:r>
          </w:p>
        </w:tc>
        <w:tc>
          <w:tcPr>
            <w:tcW w:w="2967" w:type="dxa"/>
            <w:vAlign w:val="center"/>
          </w:tcPr>
          <w:p w14:paraId="6C4123F1" w14:textId="77777777" w:rsidR="006E2166" w:rsidRDefault="00000000">
            <w:pPr>
              <w:ind w:left="0" w:hanging="2"/>
              <w:jc w:val="center"/>
              <w:rPr>
                <w:rFonts w:ascii="Arial" w:eastAsia="Arial" w:hAnsi="Arial" w:cs="Arial"/>
              </w:rPr>
            </w:pPr>
            <w:r>
              <w:rPr>
                <w:rFonts w:ascii="Arial" w:eastAsia="Arial" w:hAnsi="Arial" w:cs="Arial"/>
              </w:rPr>
              <w:t>19 de mayo de 2023</w:t>
            </w:r>
          </w:p>
        </w:tc>
      </w:tr>
      <w:tr w:rsidR="006E2166" w14:paraId="1F1E7CE5" w14:textId="77777777">
        <w:trPr>
          <w:trHeight w:val="857"/>
          <w:jc w:val="center"/>
        </w:trPr>
        <w:tc>
          <w:tcPr>
            <w:tcW w:w="4932" w:type="dxa"/>
            <w:tcBorders>
              <w:top w:val="single" w:sz="8" w:space="0" w:color="000000"/>
              <w:left w:val="single" w:sz="8" w:space="0" w:color="000000"/>
              <w:bottom w:val="single" w:sz="8" w:space="0" w:color="000000"/>
            </w:tcBorders>
            <w:vAlign w:val="center"/>
          </w:tcPr>
          <w:p w14:paraId="762BA5CF" w14:textId="77777777" w:rsidR="006E2166" w:rsidRDefault="00000000">
            <w:pPr>
              <w:ind w:left="0" w:hanging="2"/>
              <w:rPr>
                <w:rFonts w:ascii="Arial" w:eastAsia="Arial" w:hAnsi="Arial" w:cs="Arial"/>
              </w:rPr>
            </w:pPr>
            <w:r>
              <w:rPr>
                <w:rFonts w:ascii="Arial" w:eastAsia="Arial" w:hAnsi="Arial" w:cs="Arial"/>
              </w:rPr>
              <w:t xml:space="preserve">Preselección de candidatos e ingreso de postulación a Plataforma de Beca </w:t>
            </w:r>
            <w:r>
              <w:rPr>
                <w:rFonts w:ascii="Arial" w:eastAsia="Arial" w:hAnsi="Arial" w:cs="Arial"/>
                <w:i/>
              </w:rPr>
              <w:t>(para Punto Focal)</w:t>
            </w:r>
          </w:p>
        </w:tc>
        <w:tc>
          <w:tcPr>
            <w:tcW w:w="2967" w:type="dxa"/>
            <w:tcBorders>
              <w:top w:val="single" w:sz="8" w:space="0" w:color="000000"/>
              <w:bottom w:val="single" w:sz="8" w:space="0" w:color="000000"/>
              <w:right w:val="single" w:sz="8" w:space="0" w:color="000000"/>
            </w:tcBorders>
            <w:vAlign w:val="center"/>
          </w:tcPr>
          <w:p w14:paraId="0384F7AE" w14:textId="77777777" w:rsidR="006E2166" w:rsidRDefault="00000000">
            <w:pPr>
              <w:ind w:left="0" w:hanging="2"/>
              <w:jc w:val="center"/>
              <w:rPr>
                <w:rFonts w:ascii="Arial" w:eastAsia="Arial" w:hAnsi="Arial" w:cs="Arial"/>
              </w:rPr>
            </w:pPr>
            <w:r>
              <w:rPr>
                <w:rFonts w:ascii="Arial" w:eastAsia="Arial" w:hAnsi="Arial" w:cs="Arial"/>
              </w:rPr>
              <w:t>26 de mayo de 2023</w:t>
            </w:r>
          </w:p>
        </w:tc>
      </w:tr>
      <w:tr w:rsidR="006E2166" w14:paraId="18133723" w14:textId="77777777">
        <w:trPr>
          <w:trHeight w:val="454"/>
          <w:jc w:val="center"/>
        </w:trPr>
        <w:tc>
          <w:tcPr>
            <w:tcW w:w="4932" w:type="dxa"/>
            <w:vAlign w:val="center"/>
          </w:tcPr>
          <w:p w14:paraId="6FAA16E2" w14:textId="77777777" w:rsidR="006E2166" w:rsidRDefault="00000000">
            <w:pPr>
              <w:ind w:left="0" w:hanging="2"/>
              <w:rPr>
                <w:rFonts w:ascii="Arial" w:eastAsia="Arial" w:hAnsi="Arial" w:cs="Arial"/>
              </w:rPr>
            </w:pPr>
            <w:r>
              <w:rPr>
                <w:rFonts w:ascii="Arial" w:eastAsia="Arial" w:hAnsi="Arial" w:cs="Arial"/>
              </w:rPr>
              <w:t>Comité de Selección</w:t>
            </w:r>
          </w:p>
        </w:tc>
        <w:tc>
          <w:tcPr>
            <w:tcW w:w="2967" w:type="dxa"/>
            <w:vAlign w:val="center"/>
          </w:tcPr>
          <w:p w14:paraId="6B3CD70E" w14:textId="77777777" w:rsidR="006E2166" w:rsidRDefault="00000000">
            <w:pPr>
              <w:ind w:left="0" w:hanging="2"/>
              <w:jc w:val="center"/>
              <w:rPr>
                <w:rFonts w:ascii="Arial" w:eastAsia="Arial" w:hAnsi="Arial" w:cs="Arial"/>
              </w:rPr>
            </w:pPr>
            <w:r>
              <w:rPr>
                <w:rFonts w:ascii="Arial" w:eastAsia="Arial" w:hAnsi="Arial" w:cs="Arial"/>
              </w:rPr>
              <w:t>29 de mayo al 02 de junio de 2023</w:t>
            </w:r>
          </w:p>
        </w:tc>
      </w:tr>
      <w:tr w:rsidR="006E2166" w14:paraId="4BFF62A4" w14:textId="77777777">
        <w:trPr>
          <w:trHeight w:val="496"/>
          <w:jc w:val="center"/>
        </w:trPr>
        <w:tc>
          <w:tcPr>
            <w:tcW w:w="4932" w:type="dxa"/>
            <w:tcBorders>
              <w:top w:val="single" w:sz="8" w:space="0" w:color="000000"/>
              <w:left w:val="single" w:sz="8" w:space="0" w:color="000000"/>
              <w:bottom w:val="single" w:sz="8" w:space="0" w:color="000000"/>
            </w:tcBorders>
            <w:vAlign w:val="center"/>
          </w:tcPr>
          <w:p w14:paraId="343707B7" w14:textId="77777777" w:rsidR="006E2166" w:rsidRDefault="00000000">
            <w:pPr>
              <w:ind w:left="0" w:hanging="2"/>
              <w:rPr>
                <w:rFonts w:ascii="Arial" w:eastAsia="Arial" w:hAnsi="Arial" w:cs="Arial"/>
              </w:rPr>
            </w:pPr>
            <w:r>
              <w:rPr>
                <w:rFonts w:ascii="Arial" w:eastAsia="Arial" w:hAnsi="Arial" w:cs="Arial"/>
              </w:rPr>
              <w:t>Publicación de resultados y notificación a seleccionados</w:t>
            </w:r>
          </w:p>
        </w:tc>
        <w:tc>
          <w:tcPr>
            <w:tcW w:w="2967" w:type="dxa"/>
            <w:tcBorders>
              <w:top w:val="single" w:sz="8" w:space="0" w:color="000000"/>
              <w:bottom w:val="single" w:sz="8" w:space="0" w:color="000000"/>
              <w:right w:val="single" w:sz="8" w:space="0" w:color="000000"/>
            </w:tcBorders>
            <w:vAlign w:val="center"/>
          </w:tcPr>
          <w:p w14:paraId="3E2FD4B1" w14:textId="77777777" w:rsidR="006E2166" w:rsidRDefault="00000000">
            <w:pPr>
              <w:ind w:left="0" w:hanging="2"/>
              <w:jc w:val="center"/>
              <w:rPr>
                <w:rFonts w:ascii="Arial" w:eastAsia="Arial" w:hAnsi="Arial" w:cs="Arial"/>
              </w:rPr>
            </w:pPr>
            <w:r>
              <w:rPr>
                <w:rFonts w:ascii="Arial" w:eastAsia="Arial" w:hAnsi="Arial" w:cs="Arial"/>
              </w:rPr>
              <w:t>05 de junio de 2023</w:t>
            </w:r>
          </w:p>
        </w:tc>
      </w:tr>
    </w:tbl>
    <w:p w14:paraId="1F780D57" w14:textId="77777777" w:rsidR="006E2166" w:rsidRDefault="006E2166">
      <w:pPr>
        <w:ind w:left="0" w:hanging="2"/>
        <w:jc w:val="both"/>
        <w:rPr>
          <w:rFonts w:ascii="Arial" w:eastAsia="Arial" w:hAnsi="Arial" w:cs="Arial"/>
        </w:rPr>
      </w:pPr>
    </w:p>
    <w:p w14:paraId="5BA47B53" w14:textId="77777777" w:rsidR="006E2166" w:rsidRDefault="00000000">
      <w:pPr>
        <w:pBdr>
          <w:top w:val="single" w:sz="4" w:space="1" w:color="000000"/>
          <w:left w:val="single" w:sz="4" w:space="4" w:color="000000"/>
          <w:bottom w:val="single" w:sz="4" w:space="1" w:color="000000"/>
          <w:right w:val="single" w:sz="4" w:space="4" w:color="000000"/>
        </w:pBdr>
        <w:ind w:left="0" w:hanging="2"/>
        <w:jc w:val="both"/>
        <w:rPr>
          <w:rFonts w:ascii="Arial" w:eastAsia="Arial" w:hAnsi="Arial" w:cs="Arial"/>
        </w:rPr>
      </w:pPr>
      <w:r>
        <w:rPr>
          <w:rFonts w:ascii="Arial" w:eastAsia="Arial" w:hAnsi="Arial" w:cs="Arial"/>
        </w:rPr>
        <w:t xml:space="preserve">La fecha final de recepción de postulaciones a la beca vence impostergablemente el </w:t>
      </w:r>
      <w:r>
        <w:rPr>
          <w:rFonts w:ascii="Arial" w:eastAsia="Arial" w:hAnsi="Arial" w:cs="Arial"/>
          <w:b/>
          <w:u w:val="single"/>
        </w:rPr>
        <w:t>19 de mayo de 2023 (para postulantes).</w:t>
      </w:r>
      <w:r>
        <w:rPr>
          <w:rFonts w:ascii="Arial" w:eastAsia="Arial" w:hAnsi="Arial" w:cs="Arial"/>
        </w:rPr>
        <w:t xml:space="preserve"> La fecha de cierre de la presente convocatoria para los postulantes será confirmada por el Punto Focal de cada país, </w:t>
      </w:r>
      <w:r>
        <w:rPr>
          <w:rFonts w:ascii="Arial" w:eastAsia="Arial" w:hAnsi="Arial" w:cs="Arial"/>
          <w:b/>
          <w:u w:val="single"/>
        </w:rPr>
        <w:t>pudiendo eventualmente ser anterior a la indicada por AGCID</w:t>
      </w:r>
      <w:r>
        <w:rPr>
          <w:rFonts w:ascii="Arial" w:eastAsia="Arial" w:hAnsi="Arial" w:cs="Arial"/>
        </w:rPr>
        <w:t xml:space="preserve">.  Por ello, el plazo deberá ser confirmado por el/la interesado/a directamente con el Punto Focal de su país (informados en el Anexo VI). No se considerarán postulaciones que no hayan sido presentadas por el Punto Focal. </w:t>
      </w:r>
    </w:p>
    <w:p w14:paraId="501C0C3F" w14:textId="77777777" w:rsidR="006E2166" w:rsidRDefault="006E2166">
      <w:pPr>
        <w:spacing w:after="0"/>
        <w:ind w:left="0" w:hanging="2"/>
        <w:jc w:val="both"/>
        <w:rPr>
          <w:rFonts w:ascii="Arial" w:eastAsia="Arial" w:hAnsi="Arial" w:cs="Arial"/>
          <w:highlight w:val="yellow"/>
        </w:rPr>
      </w:pPr>
    </w:p>
    <w:p w14:paraId="5F0EB8B5" w14:textId="77777777" w:rsidR="006E2166" w:rsidRDefault="00000000">
      <w:pPr>
        <w:spacing w:after="0"/>
        <w:ind w:left="0" w:hanging="2"/>
        <w:rPr>
          <w:rFonts w:ascii="Arial" w:eastAsia="Arial" w:hAnsi="Arial" w:cs="Arial"/>
        </w:rPr>
      </w:pPr>
      <w:r>
        <w:rPr>
          <w:rFonts w:ascii="Arial" w:eastAsia="Arial" w:hAnsi="Arial" w:cs="Arial"/>
          <w:b/>
        </w:rPr>
        <w:t xml:space="preserve">A CONSIDERAR: </w:t>
      </w:r>
    </w:p>
    <w:p w14:paraId="52D0E034" w14:textId="77777777" w:rsidR="006E2166" w:rsidRDefault="006E2166">
      <w:pPr>
        <w:spacing w:after="0"/>
        <w:ind w:left="0" w:hanging="2"/>
        <w:rPr>
          <w:rFonts w:ascii="Arial" w:eastAsia="Arial" w:hAnsi="Arial" w:cs="Arial"/>
        </w:rPr>
      </w:pPr>
    </w:p>
    <w:p w14:paraId="32360CAC" w14:textId="77777777" w:rsidR="006E2166" w:rsidRDefault="00000000">
      <w:pPr>
        <w:numPr>
          <w:ilvl w:val="0"/>
          <w:numId w:val="13"/>
        </w:numPr>
        <w:ind w:left="0" w:hanging="2"/>
        <w:jc w:val="both"/>
        <w:rPr>
          <w:rFonts w:ascii="Arial" w:eastAsia="Arial" w:hAnsi="Arial" w:cs="Arial"/>
        </w:rPr>
      </w:pPr>
      <w:r>
        <w:rPr>
          <w:rFonts w:ascii="Arial" w:eastAsia="Arial" w:hAnsi="Arial" w:cs="Arial"/>
        </w:rPr>
        <w:t>No se cursará ninguna postulación incompleta, ilegible o fuera de plazo.</w:t>
      </w:r>
    </w:p>
    <w:p w14:paraId="5E90FDE5" w14:textId="77777777" w:rsidR="006E2166" w:rsidRDefault="00000000">
      <w:pPr>
        <w:numPr>
          <w:ilvl w:val="0"/>
          <w:numId w:val="13"/>
        </w:numPr>
        <w:ind w:left="0" w:hanging="2"/>
        <w:jc w:val="both"/>
        <w:rPr>
          <w:rFonts w:ascii="Arial" w:eastAsia="Arial" w:hAnsi="Arial" w:cs="Arial"/>
        </w:rPr>
      </w:pPr>
      <w:r>
        <w:rPr>
          <w:rFonts w:ascii="Arial" w:eastAsia="Arial" w:hAnsi="Arial" w:cs="Arial"/>
        </w:rPr>
        <w:t xml:space="preserve">Sólo se evaluarán postulaciones remitidas oficialmente por el Punto Focal. No se considerará ninguna postulación remitida directamente por el postulante, aun cuando contase con la carta de aceptación de la Universidad. </w:t>
      </w:r>
    </w:p>
    <w:p w14:paraId="7B692B1B" w14:textId="77777777" w:rsidR="006E2166" w:rsidRDefault="00000000">
      <w:pPr>
        <w:numPr>
          <w:ilvl w:val="0"/>
          <w:numId w:val="13"/>
        </w:numPr>
        <w:ind w:left="0" w:hanging="2"/>
        <w:jc w:val="both"/>
        <w:rPr>
          <w:rFonts w:ascii="Arial" w:eastAsia="Arial" w:hAnsi="Arial" w:cs="Arial"/>
        </w:rPr>
      </w:pPr>
      <w:r>
        <w:rPr>
          <w:rFonts w:ascii="Arial" w:eastAsia="Arial" w:hAnsi="Arial" w:cs="Arial"/>
        </w:rPr>
        <w:t>Es responsabilidad de los/las postulantes leer atentamente la convocatoria con todos sus requisitos, procedimientos de postulación y todos los documentos adjuntos; así como presentar su candidatura cumpliendo con las exigencias profesionales especificadas en cada oferta.</w:t>
      </w:r>
    </w:p>
    <w:p w14:paraId="0CA7A0C0" w14:textId="77777777" w:rsidR="006E2166" w:rsidRDefault="00000000">
      <w:pPr>
        <w:numPr>
          <w:ilvl w:val="0"/>
          <w:numId w:val="13"/>
        </w:numPr>
        <w:spacing w:after="0"/>
        <w:ind w:left="0" w:hanging="2"/>
        <w:jc w:val="both"/>
        <w:rPr>
          <w:rFonts w:ascii="Arial" w:eastAsia="Arial" w:hAnsi="Arial" w:cs="Arial"/>
        </w:rPr>
      </w:pPr>
      <w:r>
        <w:rPr>
          <w:rFonts w:ascii="Arial" w:eastAsia="Arial" w:hAnsi="Arial" w:cs="Arial"/>
        </w:rPr>
        <w:t xml:space="preserve">Los datos expresados en el formulario de postulación y sus respectivos </w:t>
      </w:r>
      <w:proofErr w:type="gramStart"/>
      <w:r>
        <w:rPr>
          <w:rFonts w:ascii="Arial" w:eastAsia="Arial" w:hAnsi="Arial" w:cs="Arial"/>
        </w:rPr>
        <w:t>anexos,</w:t>
      </w:r>
      <w:proofErr w:type="gramEnd"/>
      <w:r>
        <w:rPr>
          <w:rFonts w:ascii="Arial" w:eastAsia="Arial" w:hAnsi="Arial" w:cs="Arial"/>
        </w:rPr>
        <w:t xml:space="preserve"> tienen carácter de declaración jurada, por lo que, en el caso de haber falseado, adulterado, ocultado o presentado información inexacta con la finalidad de obtener la beca, el postulante asumirá las sanciones administrativas, civiles y penales respectivas, de acuerdo a la normativa de su país de origen. Asimismo, el postulante quedará inhabilitado para </w:t>
      </w:r>
      <w:r>
        <w:rPr>
          <w:rFonts w:ascii="Arial" w:eastAsia="Arial" w:hAnsi="Arial" w:cs="Arial"/>
        </w:rPr>
        <w:lastRenderedPageBreak/>
        <w:t xml:space="preserve">postular a futuras convocatorias de manera indefinida. Esto deberá ser informado por el Comité conformado para la implementación de la beca. </w:t>
      </w:r>
    </w:p>
    <w:p w14:paraId="15CE95A2" w14:textId="77777777" w:rsidR="006E2166" w:rsidRDefault="006E2166">
      <w:pPr>
        <w:spacing w:after="0"/>
        <w:ind w:left="0" w:hanging="2"/>
        <w:jc w:val="both"/>
        <w:rPr>
          <w:rFonts w:ascii="Arial" w:eastAsia="Arial" w:hAnsi="Arial" w:cs="Arial"/>
          <w:highlight w:val="yellow"/>
        </w:rPr>
      </w:pPr>
    </w:p>
    <w:p w14:paraId="314F1DF3" w14:textId="77777777" w:rsidR="006E2166" w:rsidRDefault="006E2166">
      <w:pPr>
        <w:spacing w:after="0"/>
        <w:ind w:left="0" w:hanging="2"/>
        <w:jc w:val="both"/>
        <w:rPr>
          <w:rFonts w:ascii="Arial" w:eastAsia="Arial" w:hAnsi="Arial" w:cs="Arial"/>
          <w:highlight w:val="yellow"/>
        </w:rPr>
      </w:pPr>
    </w:p>
    <w:p w14:paraId="433CD2A9"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 xml:space="preserve"> SELECCIÓN </w:t>
      </w:r>
    </w:p>
    <w:p w14:paraId="0F6A8001" w14:textId="77777777" w:rsidR="006E2166" w:rsidRDefault="006E2166">
      <w:pPr>
        <w:spacing w:after="0"/>
        <w:ind w:left="0" w:hanging="2"/>
        <w:jc w:val="both"/>
        <w:rPr>
          <w:rFonts w:ascii="Arial" w:eastAsia="Arial" w:hAnsi="Arial" w:cs="Arial"/>
          <w:highlight w:val="yellow"/>
        </w:rPr>
      </w:pPr>
    </w:p>
    <w:p w14:paraId="03BD5B57" w14:textId="77777777" w:rsidR="006E2166" w:rsidRDefault="00000000">
      <w:pPr>
        <w:spacing w:after="0"/>
        <w:ind w:left="0" w:hanging="2"/>
        <w:jc w:val="both"/>
        <w:rPr>
          <w:rFonts w:ascii="Arial" w:eastAsia="Arial" w:hAnsi="Arial" w:cs="Arial"/>
        </w:rPr>
      </w:pPr>
      <w:r>
        <w:rPr>
          <w:rFonts w:ascii="Arial" w:eastAsia="Arial" w:hAnsi="Arial" w:cs="Arial"/>
        </w:rPr>
        <w:t xml:space="preserve">La selección será realizada por un comité técnico en base a los siguientes criterios: admisibilidad, prioridad asignada por el Punto Focal, grado en que cumple con el perfil, experiencia profesional en el área del Diploma, consistencia curricular y posibilidad de impacto, entre otros elementos que el Comité considere pertinentes. </w:t>
      </w:r>
    </w:p>
    <w:p w14:paraId="1265DC32" w14:textId="77777777" w:rsidR="006E2166" w:rsidRDefault="006E2166">
      <w:pPr>
        <w:spacing w:after="0"/>
        <w:ind w:left="0" w:hanging="2"/>
        <w:jc w:val="both"/>
        <w:rPr>
          <w:rFonts w:ascii="Arial" w:eastAsia="Arial" w:hAnsi="Arial" w:cs="Arial"/>
        </w:rPr>
      </w:pPr>
    </w:p>
    <w:p w14:paraId="68BD177E" w14:textId="77777777" w:rsidR="006E2166" w:rsidRDefault="00000000">
      <w:pPr>
        <w:spacing w:after="0"/>
        <w:ind w:left="0" w:hanging="2"/>
        <w:jc w:val="both"/>
        <w:rPr>
          <w:rFonts w:ascii="Arial" w:eastAsia="Arial" w:hAnsi="Arial" w:cs="Arial"/>
        </w:rPr>
      </w:pPr>
      <w:r>
        <w:rPr>
          <w:rFonts w:ascii="Arial" w:eastAsia="Arial" w:hAnsi="Arial" w:cs="Arial"/>
        </w:rPr>
        <w:t xml:space="preserve">La Universidad de Chile informará a los seleccionados del resultado el día </w:t>
      </w:r>
      <w:r>
        <w:rPr>
          <w:rFonts w:ascii="Arial" w:eastAsia="Arial" w:hAnsi="Arial" w:cs="Arial"/>
          <w:b/>
        </w:rPr>
        <w:t>05 de junio de 2023</w:t>
      </w:r>
      <w:r>
        <w:rPr>
          <w:rFonts w:ascii="Arial" w:eastAsia="Arial" w:hAnsi="Arial" w:cs="Arial"/>
        </w:rPr>
        <w:t xml:space="preserve"> y posteriormente tomarán contacto por correo electrónico con cada seleccionado, según la información de contacto entregada en el formulario de postulación, para coordinar las gestiones correspondientes a su participación.  </w:t>
      </w:r>
    </w:p>
    <w:p w14:paraId="393B38DB" w14:textId="77777777" w:rsidR="006E2166" w:rsidRDefault="006E2166">
      <w:pPr>
        <w:spacing w:after="0"/>
        <w:ind w:left="0" w:hanging="2"/>
        <w:jc w:val="both"/>
        <w:rPr>
          <w:rFonts w:ascii="Arial" w:eastAsia="Arial" w:hAnsi="Arial" w:cs="Arial"/>
        </w:rPr>
      </w:pPr>
    </w:p>
    <w:p w14:paraId="3000FB9B" w14:textId="77777777" w:rsidR="006E2166" w:rsidRDefault="00000000">
      <w:pPr>
        <w:spacing w:after="0"/>
        <w:ind w:left="0" w:hanging="2"/>
        <w:jc w:val="both"/>
        <w:rPr>
          <w:rFonts w:ascii="Arial" w:eastAsia="Arial" w:hAnsi="Arial" w:cs="Arial"/>
        </w:rPr>
      </w:pPr>
      <w:r>
        <w:rPr>
          <w:rFonts w:ascii="Arial" w:eastAsia="Arial" w:hAnsi="Arial" w:cs="Arial"/>
        </w:rPr>
        <w:t xml:space="preserve">Además, el resultado de la selección será publicado en el sitio Web de AGCID, </w:t>
      </w:r>
      <w:hyperlink r:id="rId12">
        <w:r>
          <w:rPr>
            <w:rFonts w:ascii="Arial" w:eastAsia="Arial" w:hAnsi="Arial" w:cs="Arial"/>
            <w:color w:val="0000FF"/>
            <w:u w:val="single"/>
          </w:rPr>
          <w:t>www.agci.cl</w:t>
        </w:r>
      </w:hyperlink>
      <w:r>
        <w:rPr>
          <w:rFonts w:ascii="Arial" w:eastAsia="Arial" w:hAnsi="Arial" w:cs="Arial"/>
        </w:rPr>
        <w:t xml:space="preserve"> para información de todos los interesados. </w:t>
      </w:r>
      <w:r>
        <w:rPr>
          <w:rFonts w:ascii="Arial" w:eastAsia="Arial" w:hAnsi="Arial" w:cs="Arial"/>
          <w:b/>
        </w:rPr>
        <w:t>NOTA:</w:t>
      </w:r>
      <w:r>
        <w:rPr>
          <w:rFonts w:ascii="Arial" w:eastAsia="Arial" w:hAnsi="Arial" w:cs="Arial"/>
        </w:rPr>
        <w:t xml:space="preserve"> sólo los seleccionados serán notificados a su correo electrónico.  </w:t>
      </w:r>
    </w:p>
    <w:p w14:paraId="30C13F2D" w14:textId="77777777" w:rsidR="006E2166" w:rsidRDefault="006E2166">
      <w:pPr>
        <w:spacing w:after="0"/>
        <w:ind w:left="0" w:hanging="2"/>
        <w:jc w:val="both"/>
        <w:rPr>
          <w:rFonts w:ascii="Arial" w:eastAsia="Arial" w:hAnsi="Arial" w:cs="Arial"/>
        </w:rPr>
      </w:pPr>
    </w:p>
    <w:p w14:paraId="00A18156" w14:textId="77777777" w:rsidR="006E2166" w:rsidRDefault="00000000">
      <w:pPr>
        <w:ind w:left="0" w:hanging="2"/>
        <w:jc w:val="both"/>
        <w:rPr>
          <w:rFonts w:ascii="Arial" w:eastAsia="Arial" w:hAnsi="Arial" w:cs="Arial"/>
          <w:u w:val="single"/>
        </w:rPr>
      </w:pPr>
      <w:r>
        <w:rPr>
          <w:rFonts w:ascii="Arial" w:eastAsia="Arial" w:hAnsi="Arial" w:cs="Arial"/>
          <w:b/>
          <w:u w:val="single"/>
        </w:rPr>
        <w:t>Tanto el otorgamiento de la carta de aceptación académica como también el resultado final de quienes obtienen la beca son resoluciones únicas y exclusivas de la Universidad de Chile y del Comité de Selección respectivamente. Ambas decisiones son inapelables.</w:t>
      </w:r>
    </w:p>
    <w:p w14:paraId="4EEB6781" w14:textId="77777777" w:rsidR="006E2166" w:rsidRDefault="006E2166">
      <w:pPr>
        <w:ind w:left="0" w:hanging="2"/>
        <w:jc w:val="both"/>
        <w:rPr>
          <w:rFonts w:ascii="Arial" w:eastAsia="Arial" w:hAnsi="Arial" w:cs="Arial"/>
          <w:u w:val="single"/>
        </w:rPr>
      </w:pPr>
    </w:p>
    <w:p w14:paraId="37EEA099" w14:textId="77777777" w:rsidR="006E2166" w:rsidRDefault="00000000">
      <w:pPr>
        <w:numPr>
          <w:ilvl w:val="0"/>
          <w:numId w:val="8"/>
        </w:numPr>
        <w:spacing w:after="0"/>
        <w:ind w:left="0" w:hanging="2"/>
        <w:jc w:val="both"/>
        <w:rPr>
          <w:rFonts w:ascii="Arial" w:eastAsia="Arial" w:hAnsi="Arial" w:cs="Arial"/>
        </w:rPr>
      </w:pPr>
      <w:r>
        <w:rPr>
          <w:rFonts w:ascii="Arial" w:eastAsia="Arial" w:hAnsi="Arial" w:cs="Arial"/>
          <w:b/>
        </w:rPr>
        <w:t>OBLIGACIONES DEL PARTICIPANTE</w:t>
      </w:r>
    </w:p>
    <w:p w14:paraId="5893DFA1" w14:textId="77777777" w:rsidR="006E2166" w:rsidRDefault="006E2166">
      <w:pPr>
        <w:spacing w:after="0"/>
        <w:ind w:left="0" w:hanging="2"/>
        <w:jc w:val="both"/>
        <w:rPr>
          <w:rFonts w:ascii="Arial" w:eastAsia="Arial" w:hAnsi="Arial" w:cs="Arial"/>
        </w:rPr>
      </w:pPr>
    </w:p>
    <w:p w14:paraId="3BF6F95B" w14:textId="77777777" w:rsidR="006E2166" w:rsidRDefault="00000000">
      <w:pPr>
        <w:numPr>
          <w:ilvl w:val="0"/>
          <w:numId w:val="7"/>
        </w:numPr>
        <w:spacing w:after="120"/>
        <w:ind w:left="0" w:hanging="2"/>
        <w:jc w:val="both"/>
        <w:rPr>
          <w:rFonts w:ascii="Arial" w:eastAsia="Arial" w:hAnsi="Arial" w:cs="Arial"/>
        </w:rPr>
      </w:pPr>
      <w:r>
        <w:rPr>
          <w:rFonts w:ascii="Arial" w:eastAsia="Arial" w:hAnsi="Arial" w:cs="Arial"/>
        </w:rPr>
        <w:t xml:space="preserve">Los postulantes son responsables de entregar información de contacto vigente (Anexo I: Formulario de Postulación) y de revisar periódicamente sus cuentas de correo electrónico, en caso de solicitudes y avisos oficiales por parte del equipo coordinador, conforme a las fechas descritas en el numeral XIII. </w:t>
      </w:r>
    </w:p>
    <w:p w14:paraId="0CC8F80C" w14:textId="77777777" w:rsidR="006E2166" w:rsidRDefault="00000000">
      <w:pPr>
        <w:numPr>
          <w:ilvl w:val="0"/>
          <w:numId w:val="3"/>
        </w:numPr>
        <w:pBdr>
          <w:top w:val="nil"/>
          <w:left w:val="nil"/>
          <w:bottom w:val="nil"/>
          <w:right w:val="nil"/>
          <w:between w:val="nil"/>
        </w:pBdr>
        <w:spacing w:after="0"/>
        <w:ind w:left="0" w:hanging="2"/>
        <w:jc w:val="both"/>
        <w:rPr>
          <w:rFonts w:ascii="Arial" w:eastAsia="Arial" w:hAnsi="Arial" w:cs="Arial"/>
          <w:color w:val="000000"/>
        </w:rPr>
      </w:pPr>
      <w:r>
        <w:rPr>
          <w:rFonts w:ascii="Arial" w:eastAsia="Arial" w:hAnsi="Arial" w:cs="Arial"/>
          <w:color w:val="000000"/>
        </w:rPr>
        <w:t>Los participantes se ceñirán rigurosamente al programa del Diploma. No serán aceptadas solicitudes de cambio o alteraciones del programa del Diploma establecido inicialmente (excepto por motivos de emergencia, debidamente justificados).</w:t>
      </w:r>
    </w:p>
    <w:p w14:paraId="14E08BA0" w14:textId="77777777" w:rsidR="006E2166" w:rsidRDefault="00000000">
      <w:pPr>
        <w:numPr>
          <w:ilvl w:val="0"/>
          <w:numId w:val="3"/>
        </w:numPr>
        <w:pBdr>
          <w:top w:val="nil"/>
          <w:left w:val="nil"/>
          <w:bottom w:val="nil"/>
          <w:right w:val="nil"/>
          <w:between w:val="nil"/>
        </w:pBdr>
        <w:spacing w:after="0"/>
        <w:ind w:left="0" w:hanging="2"/>
        <w:jc w:val="both"/>
        <w:rPr>
          <w:rFonts w:ascii="Arial" w:eastAsia="Arial" w:hAnsi="Arial" w:cs="Arial"/>
          <w:color w:val="000000"/>
        </w:rPr>
      </w:pPr>
      <w:r>
        <w:rPr>
          <w:rFonts w:ascii="Arial" w:eastAsia="Arial" w:hAnsi="Arial" w:cs="Arial"/>
          <w:color w:val="000000"/>
        </w:rPr>
        <w:t>El Diploma contempla su realización en modalidad exclusivamente no presencial para la presente edición. La dedicación es de un 90% de asistencia mínima para su aprobación.</w:t>
      </w:r>
    </w:p>
    <w:p w14:paraId="05593380" w14:textId="77777777" w:rsidR="006E2166" w:rsidRDefault="00000000">
      <w:pPr>
        <w:numPr>
          <w:ilvl w:val="0"/>
          <w:numId w:val="7"/>
        </w:numPr>
        <w:spacing w:after="120"/>
        <w:ind w:left="0" w:hanging="2"/>
        <w:jc w:val="both"/>
        <w:rPr>
          <w:rFonts w:ascii="Arial" w:eastAsia="Arial" w:hAnsi="Arial" w:cs="Arial"/>
        </w:rPr>
      </w:pPr>
      <w:r>
        <w:rPr>
          <w:rFonts w:ascii="Arial" w:eastAsia="Arial" w:hAnsi="Arial" w:cs="Arial"/>
        </w:rPr>
        <w:t xml:space="preserve">Realizar todos los trámites necesarios para su participación en el programa, entre ellos, la obtención de la autorización de su jefatura. </w:t>
      </w:r>
    </w:p>
    <w:p w14:paraId="4A1955B8" w14:textId="77777777" w:rsidR="006E2166" w:rsidRDefault="00000000">
      <w:pPr>
        <w:numPr>
          <w:ilvl w:val="0"/>
          <w:numId w:val="3"/>
        </w:numPr>
        <w:pBdr>
          <w:top w:val="nil"/>
          <w:left w:val="nil"/>
          <w:bottom w:val="nil"/>
          <w:right w:val="nil"/>
          <w:between w:val="nil"/>
        </w:pBdr>
        <w:spacing w:after="120"/>
        <w:ind w:left="0" w:hanging="2"/>
        <w:jc w:val="both"/>
        <w:rPr>
          <w:rFonts w:ascii="Arial" w:eastAsia="Arial" w:hAnsi="Arial" w:cs="Arial"/>
          <w:color w:val="000000"/>
        </w:rPr>
      </w:pPr>
      <w:r>
        <w:rPr>
          <w:rFonts w:ascii="Arial" w:eastAsia="Arial" w:hAnsi="Arial" w:cs="Arial"/>
          <w:color w:val="000000"/>
        </w:rPr>
        <w:t xml:space="preserve">Los participantes deberán solventar cualquier gasto personal durante el Diploma o que no se especifique en el </w:t>
      </w:r>
      <w:r>
        <w:rPr>
          <w:rFonts w:ascii="Arial" w:eastAsia="Arial" w:hAnsi="Arial" w:cs="Arial"/>
          <w:b/>
          <w:color w:val="000000"/>
        </w:rPr>
        <w:t>apartado Financiamiento</w:t>
      </w:r>
      <w:r>
        <w:rPr>
          <w:rFonts w:ascii="Arial" w:eastAsia="Arial" w:hAnsi="Arial" w:cs="Arial"/>
          <w:color w:val="000000"/>
        </w:rPr>
        <w:t>.</w:t>
      </w:r>
    </w:p>
    <w:p w14:paraId="48FA51BB" w14:textId="77777777" w:rsidR="006E2166" w:rsidRDefault="006E2166">
      <w:pPr>
        <w:spacing w:after="0"/>
        <w:ind w:left="0" w:hanging="2"/>
        <w:jc w:val="both"/>
        <w:rPr>
          <w:rFonts w:ascii="Arial" w:eastAsia="Arial" w:hAnsi="Arial" w:cs="Arial"/>
        </w:rPr>
      </w:pPr>
    </w:p>
    <w:p w14:paraId="461E3D43" w14:textId="77777777" w:rsidR="006E2166" w:rsidRDefault="006E2166">
      <w:pPr>
        <w:spacing w:after="0"/>
        <w:ind w:left="0" w:hanging="2"/>
        <w:jc w:val="both"/>
        <w:rPr>
          <w:rFonts w:ascii="Arial" w:eastAsia="Arial" w:hAnsi="Arial" w:cs="Arial"/>
        </w:rPr>
      </w:pPr>
    </w:p>
    <w:p w14:paraId="11211460" w14:textId="77777777" w:rsidR="006E2166" w:rsidRDefault="00000000">
      <w:pPr>
        <w:spacing w:after="0"/>
        <w:ind w:left="0" w:hanging="2"/>
        <w:jc w:val="both"/>
        <w:rPr>
          <w:rFonts w:ascii="Arial" w:eastAsia="Arial" w:hAnsi="Arial" w:cs="Arial"/>
        </w:rPr>
      </w:pPr>
      <w:r>
        <w:rPr>
          <w:rFonts w:ascii="Arial" w:eastAsia="Arial" w:hAnsi="Arial" w:cs="Arial"/>
          <w:b/>
        </w:rPr>
        <w:t>CONTACTOS</w:t>
      </w:r>
    </w:p>
    <w:p w14:paraId="3D1762F8" w14:textId="77777777" w:rsidR="006E2166" w:rsidRDefault="006E2166">
      <w:pPr>
        <w:spacing w:after="0"/>
        <w:ind w:left="0" w:hanging="2"/>
        <w:jc w:val="both"/>
        <w:rPr>
          <w:rFonts w:ascii="Arial" w:eastAsia="Arial" w:hAnsi="Arial" w:cs="Arial"/>
        </w:rPr>
      </w:pPr>
    </w:p>
    <w:p w14:paraId="453C917F" w14:textId="77777777" w:rsidR="006E2166" w:rsidRDefault="00000000">
      <w:pPr>
        <w:spacing w:after="0"/>
        <w:ind w:left="0" w:hanging="2"/>
        <w:jc w:val="both"/>
        <w:rPr>
          <w:rFonts w:ascii="Arial" w:eastAsia="Arial" w:hAnsi="Arial" w:cs="Arial"/>
        </w:rPr>
      </w:pPr>
      <w:r>
        <w:rPr>
          <w:rFonts w:ascii="Arial" w:eastAsia="Arial" w:hAnsi="Arial" w:cs="Arial"/>
          <w:b/>
        </w:rPr>
        <w:t>Universidad de Chile – Facultad de Ciencias Físicas y Matemáticas</w:t>
      </w:r>
    </w:p>
    <w:p w14:paraId="3FA680F7" w14:textId="77777777" w:rsidR="006E2166" w:rsidRDefault="00000000">
      <w:pPr>
        <w:spacing w:after="0"/>
        <w:ind w:left="0" w:hanging="2"/>
        <w:jc w:val="both"/>
        <w:rPr>
          <w:rFonts w:ascii="Arial" w:eastAsia="Arial" w:hAnsi="Arial" w:cs="Arial"/>
        </w:rPr>
      </w:pPr>
      <w:proofErr w:type="spellStart"/>
      <w:r>
        <w:rPr>
          <w:rFonts w:ascii="Arial" w:eastAsia="Arial" w:hAnsi="Arial" w:cs="Arial"/>
        </w:rPr>
        <w:t>Beauchef</w:t>
      </w:r>
      <w:proofErr w:type="spellEnd"/>
      <w:r>
        <w:rPr>
          <w:rFonts w:ascii="Arial" w:eastAsia="Arial" w:hAnsi="Arial" w:cs="Arial"/>
        </w:rPr>
        <w:t xml:space="preserve"> 850</w:t>
      </w:r>
    </w:p>
    <w:p w14:paraId="71AE56AC" w14:textId="77777777" w:rsidR="006E2166" w:rsidRDefault="00000000">
      <w:pPr>
        <w:spacing w:after="0"/>
        <w:ind w:left="0" w:hanging="2"/>
        <w:jc w:val="both"/>
        <w:rPr>
          <w:rFonts w:ascii="Arial" w:eastAsia="Arial" w:hAnsi="Arial" w:cs="Arial"/>
        </w:rPr>
      </w:pPr>
      <w:r>
        <w:rPr>
          <w:rFonts w:ascii="Arial" w:eastAsia="Arial" w:hAnsi="Arial" w:cs="Arial"/>
        </w:rPr>
        <w:t>Coordinador: Felipe Orellana</w:t>
      </w:r>
    </w:p>
    <w:p w14:paraId="4840079C" w14:textId="77777777" w:rsidR="006E2166" w:rsidRDefault="00000000">
      <w:pPr>
        <w:spacing w:after="0"/>
        <w:ind w:left="0" w:hanging="2"/>
        <w:jc w:val="both"/>
        <w:rPr>
          <w:rFonts w:ascii="Arial" w:eastAsia="Arial" w:hAnsi="Arial" w:cs="Arial"/>
        </w:rPr>
      </w:pPr>
      <w:r>
        <w:rPr>
          <w:rFonts w:ascii="Arial" w:eastAsia="Arial" w:hAnsi="Arial" w:cs="Arial"/>
        </w:rPr>
        <w:t xml:space="preserve">Mail: </w:t>
      </w:r>
      <w:hyperlink r:id="rId13">
        <w:r>
          <w:rPr>
            <w:rFonts w:ascii="Arial" w:eastAsia="Arial" w:hAnsi="Arial" w:cs="Arial"/>
            <w:color w:val="0000FF"/>
            <w:u w:val="single"/>
          </w:rPr>
          <w:t>forellanaz@ing.uchile.cl</w:t>
        </w:r>
      </w:hyperlink>
      <w:r>
        <w:rPr>
          <w:rFonts w:ascii="Arial" w:eastAsia="Arial" w:hAnsi="Arial" w:cs="Arial"/>
        </w:rPr>
        <w:t xml:space="preserve"> </w:t>
      </w:r>
    </w:p>
    <w:p w14:paraId="5B70C0B7" w14:textId="77777777" w:rsidR="006E2166" w:rsidRDefault="006E2166">
      <w:pPr>
        <w:spacing w:after="0"/>
        <w:ind w:left="0" w:hanging="2"/>
        <w:jc w:val="both"/>
        <w:rPr>
          <w:rFonts w:ascii="Arial" w:eastAsia="Arial" w:hAnsi="Arial" w:cs="Arial"/>
        </w:rPr>
      </w:pPr>
    </w:p>
    <w:p w14:paraId="0F9E0C8B" w14:textId="77777777" w:rsidR="006E2166" w:rsidRDefault="00000000">
      <w:pPr>
        <w:spacing w:after="0"/>
        <w:ind w:left="0" w:hanging="2"/>
        <w:jc w:val="both"/>
        <w:rPr>
          <w:rFonts w:ascii="Arial" w:eastAsia="Arial" w:hAnsi="Arial" w:cs="Arial"/>
        </w:rPr>
      </w:pPr>
      <w:r>
        <w:rPr>
          <w:rFonts w:ascii="Arial" w:eastAsia="Arial" w:hAnsi="Arial" w:cs="Arial"/>
          <w:b/>
        </w:rPr>
        <w:t>Agencia Chilena de Cooperación Internacional para el Desarrollo (AGCID)</w:t>
      </w:r>
    </w:p>
    <w:p w14:paraId="3D53DEBA" w14:textId="77777777" w:rsidR="006E2166" w:rsidRPr="00194FDF" w:rsidRDefault="00000000">
      <w:pPr>
        <w:spacing w:after="0"/>
        <w:ind w:left="0" w:hanging="2"/>
        <w:jc w:val="both"/>
        <w:rPr>
          <w:rFonts w:ascii="Arial" w:eastAsia="Arial" w:hAnsi="Arial" w:cs="Arial"/>
          <w:lang w:val="it-IT"/>
        </w:rPr>
      </w:pPr>
      <w:r w:rsidRPr="00194FDF">
        <w:rPr>
          <w:rFonts w:ascii="Arial" w:eastAsia="Arial" w:hAnsi="Arial" w:cs="Arial"/>
          <w:lang w:val="it-IT"/>
        </w:rPr>
        <w:t>Teatinos 180, Piso 8. Santiago, Chile</w:t>
      </w:r>
    </w:p>
    <w:p w14:paraId="5594622E" w14:textId="77777777" w:rsidR="006E2166" w:rsidRPr="00194FDF" w:rsidRDefault="00000000">
      <w:pPr>
        <w:spacing w:after="0"/>
        <w:ind w:left="0" w:hanging="2"/>
        <w:jc w:val="both"/>
        <w:rPr>
          <w:rFonts w:ascii="Arial" w:eastAsia="Arial" w:hAnsi="Arial" w:cs="Arial"/>
          <w:lang w:val="it-IT"/>
        </w:rPr>
      </w:pPr>
      <w:r w:rsidRPr="00194FDF">
        <w:rPr>
          <w:rFonts w:ascii="Arial" w:eastAsia="Arial" w:hAnsi="Arial" w:cs="Arial"/>
          <w:lang w:val="it-IT"/>
        </w:rPr>
        <w:t>(+56 2) 2827 5700</w:t>
      </w:r>
    </w:p>
    <w:p w14:paraId="38876C08" w14:textId="77777777" w:rsidR="006E2166" w:rsidRPr="00194FDF" w:rsidRDefault="00000000">
      <w:pPr>
        <w:spacing w:after="0"/>
        <w:ind w:left="0" w:hanging="2"/>
        <w:jc w:val="both"/>
        <w:rPr>
          <w:rFonts w:ascii="Arial" w:eastAsia="Arial" w:hAnsi="Arial" w:cs="Arial"/>
          <w:lang w:val="it-IT"/>
        </w:rPr>
      </w:pPr>
      <w:r w:rsidRPr="00194FDF">
        <w:rPr>
          <w:rFonts w:ascii="Arial" w:eastAsia="Arial" w:hAnsi="Arial" w:cs="Arial"/>
          <w:lang w:val="it-IT"/>
        </w:rPr>
        <w:t xml:space="preserve">Mail: </w:t>
      </w:r>
      <w:hyperlink r:id="rId14">
        <w:r w:rsidRPr="00194FDF">
          <w:rPr>
            <w:rFonts w:ascii="Arial" w:eastAsia="Arial" w:hAnsi="Arial" w:cs="Arial"/>
            <w:color w:val="0000FF"/>
            <w:u w:val="single"/>
            <w:lang w:val="it-IT"/>
          </w:rPr>
          <w:t>agencia@agci.gob.cl</w:t>
        </w:r>
      </w:hyperlink>
    </w:p>
    <w:p w14:paraId="3E484945" w14:textId="77777777" w:rsidR="006E2166" w:rsidRPr="00194FDF" w:rsidRDefault="006E2166">
      <w:pPr>
        <w:spacing w:after="0"/>
        <w:ind w:left="0" w:hanging="2"/>
        <w:jc w:val="both"/>
        <w:rPr>
          <w:rFonts w:ascii="Arial" w:eastAsia="Arial" w:hAnsi="Arial" w:cs="Arial"/>
          <w:lang w:val="it-IT"/>
        </w:rPr>
      </w:pPr>
    </w:p>
    <w:p w14:paraId="762FB826" w14:textId="77777777" w:rsidR="006E2166" w:rsidRDefault="00000000">
      <w:pPr>
        <w:spacing w:after="0"/>
        <w:ind w:left="0" w:hanging="2"/>
        <w:jc w:val="both"/>
        <w:rPr>
          <w:rFonts w:ascii="Arial" w:eastAsia="Arial" w:hAnsi="Arial" w:cs="Arial"/>
        </w:rPr>
      </w:pPr>
      <w:r>
        <w:rPr>
          <w:rFonts w:ascii="Arial" w:eastAsia="Arial" w:hAnsi="Arial" w:cs="Arial"/>
          <w:b/>
        </w:rPr>
        <w:t>ANEXOS</w:t>
      </w:r>
    </w:p>
    <w:p w14:paraId="1FB89313" w14:textId="77777777" w:rsidR="006E2166" w:rsidRDefault="006E2166">
      <w:pPr>
        <w:spacing w:after="0"/>
        <w:ind w:left="0" w:hanging="2"/>
        <w:jc w:val="both"/>
        <w:rPr>
          <w:rFonts w:ascii="Arial" w:eastAsia="Arial" w:hAnsi="Arial" w:cs="Arial"/>
        </w:rPr>
      </w:pPr>
    </w:p>
    <w:p w14:paraId="06EF10C1" w14:textId="77777777" w:rsidR="006E2166" w:rsidRDefault="00000000">
      <w:pPr>
        <w:numPr>
          <w:ilvl w:val="0"/>
          <w:numId w:val="13"/>
        </w:numPr>
        <w:spacing w:after="0"/>
        <w:ind w:left="0" w:hanging="2"/>
        <w:jc w:val="both"/>
        <w:rPr>
          <w:rFonts w:ascii="Arial" w:eastAsia="Arial" w:hAnsi="Arial" w:cs="Arial"/>
        </w:rPr>
      </w:pPr>
      <w:r>
        <w:rPr>
          <w:rFonts w:ascii="Arial" w:eastAsia="Arial" w:hAnsi="Arial" w:cs="Arial"/>
        </w:rPr>
        <w:t>Anexo I: Formulario de postulación.</w:t>
      </w:r>
    </w:p>
    <w:p w14:paraId="1C626F38" w14:textId="77777777" w:rsidR="006E2166" w:rsidRDefault="00000000">
      <w:pPr>
        <w:numPr>
          <w:ilvl w:val="0"/>
          <w:numId w:val="13"/>
        </w:numPr>
        <w:spacing w:after="0"/>
        <w:ind w:left="0" w:hanging="2"/>
        <w:jc w:val="both"/>
        <w:rPr>
          <w:rFonts w:ascii="Arial" w:eastAsia="Arial" w:hAnsi="Arial" w:cs="Arial"/>
        </w:rPr>
      </w:pPr>
      <w:r>
        <w:rPr>
          <w:rFonts w:ascii="Arial" w:eastAsia="Arial" w:hAnsi="Arial" w:cs="Arial"/>
        </w:rPr>
        <w:t xml:space="preserve">Anexo II: Compromiso del postulante. </w:t>
      </w:r>
    </w:p>
    <w:p w14:paraId="0751662D" w14:textId="77777777" w:rsidR="006E2166" w:rsidRDefault="00000000">
      <w:pPr>
        <w:numPr>
          <w:ilvl w:val="0"/>
          <w:numId w:val="13"/>
        </w:numPr>
        <w:spacing w:after="0"/>
        <w:ind w:left="0" w:hanging="2"/>
        <w:jc w:val="both"/>
        <w:rPr>
          <w:rFonts w:ascii="Arial" w:eastAsia="Arial" w:hAnsi="Arial" w:cs="Arial"/>
        </w:rPr>
      </w:pPr>
      <w:r>
        <w:rPr>
          <w:rFonts w:ascii="Arial" w:eastAsia="Arial" w:hAnsi="Arial" w:cs="Arial"/>
        </w:rPr>
        <w:t>Anexo III: Reporte inicial de proyecto.</w:t>
      </w:r>
    </w:p>
    <w:p w14:paraId="58C993FA" w14:textId="77777777" w:rsidR="006E2166" w:rsidRDefault="00000000">
      <w:pPr>
        <w:numPr>
          <w:ilvl w:val="0"/>
          <w:numId w:val="13"/>
        </w:numPr>
        <w:spacing w:after="0"/>
        <w:ind w:left="0" w:hanging="2"/>
        <w:jc w:val="both"/>
        <w:rPr>
          <w:rFonts w:ascii="Arial" w:eastAsia="Arial" w:hAnsi="Arial" w:cs="Arial"/>
        </w:rPr>
      </w:pPr>
      <w:r>
        <w:rPr>
          <w:rFonts w:ascii="Arial" w:eastAsia="Arial" w:hAnsi="Arial" w:cs="Arial"/>
        </w:rPr>
        <w:t>Anexo IV: Certificado laboral</w:t>
      </w:r>
    </w:p>
    <w:p w14:paraId="483ED089" w14:textId="77777777" w:rsidR="006E2166" w:rsidRDefault="00000000">
      <w:pPr>
        <w:numPr>
          <w:ilvl w:val="0"/>
          <w:numId w:val="13"/>
        </w:numPr>
        <w:spacing w:after="0"/>
        <w:ind w:left="0" w:hanging="2"/>
        <w:jc w:val="both"/>
        <w:rPr>
          <w:rFonts w:ascii="Arial" w:eastAsia="Arial" w:hAnsi="Arial" w:cs="Arial"/>
        </w:rPr>
      </w:pPr>
      <w:r>
        <w:rPr>
          <w:rFonts w:ascii="Arial" w:eastAsia="Arial" w:hAnsi="Arial" w:cs="Arial"/>
        </w:rPr>
        <w:t>Anexo V: Carta de compromiso institucional</w:t>
      </w:r>
    </w:p>
    <w:p w14:paraId="2CD2F522" w14:textId="77777777" w:rsidR="006E2166" w:rsidRDefault="00000000">
      <w:pPr>
        <w:numPr>
          <w:ilvl w:val="0"/>
          <w:numId w:val="13"/>
        </w:numPr>
        <w:spacing w:after="0"/>
        <w:ind w:left="0" w:hanging="2"/>
        <w:jc w:val="both"/>
        <w:rPr>
          <w:rFonts w:ascii="Arial" w:eastAsia="Arial" w:hAnsi="Arial" w:cs="Arial"/>
        </w:rPr>
      </w:pPr>
      <w:r>
        <w:rPr>
          <w:rFonts w:ascii="Arial" w:eastAsia="Arial" w:hAnsi="Arial" w:cs="Arial"/>
        </w:rPr>
        <w:t>Anexo VI: Lista de Puntos Focales.</w:t>
      </w:r>
    </w:p>
    <w:sectPr w:rsidR="006E2166">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3B1CD" w14:textId="77777777" w:rsidR="009A4ACA" w:rsidRDefault="009A4ACA">
      <w:pPr>
        <w:spacing w:after="0" w:line="240" w:lineRule="auto"/>
        <w:ind w:left="0" w:hanging="2"/>
      </w:pPr>
      <w:r>
        <w:separator/>
      </w:r>
    </w:p>
  </w:endnote>
  <w:endnote w:type="continuationSeparator" w:id="0">
    <w:p w14:paraId="0FC782E2" w14:textId="77777777" w:rsidR="009A4ACA" w:rsidRDefault="009A4ACA">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7ECE4" w14:textId="77777777" w:rsidR="009A4ACA" w:rsidRDefault="009A4ACA">
      <w:pPr>
        <w:spacing w:after="0" w:line="240" w:lineRule="auto"/>
        <w:ind w:left="0" w:hanging="2"/>
      </w:pPr>
      <w:r>
        <w:separator/>
      </w:r>
    </w:p>
  </w:footnote>
  <w:footnote w:type="continuationSeparator" w:id="0">
    <w:p w14:paraId="5A620DA3" w14:textId="77777777" w:rsidR="009A4ACA" w:rsidRDefault="009A4ACA">
      <w:pPr>
        <w:spacing w:after="0" w:line="240" w:lineRule="auto"/>
        <w:ind w:left="0" w:hanging="2"/>
      </w:pPr>
      <w:r>
        <w:continuationSeparator/>
      </w:r>
    </w:p>
  </w:footnote>
  <w:footnote w:id="1">
    <w:p w14:paraId="50231931" w14:textId="77777777" w:rsidR="006E2166" w:rsidRDefault="00000000">
      <w:pPr>
        <w:pBdr>
          <w:top w:val="nil"/>
          <w:left w:val="nil"/>
          <w:bottom w:val="nil"/>
          <w:right w:val="nil"/>
          <w:between w:val="nil"/>
        </w:pBdr>
        <w:spacing w:after="0" w:line="240" w:lineRule="auto"/>
        <w:ind w:left="0" w:hanging="2"/>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No se financiará ningún ítem adicional a los mencionados anteriormente, y cualquier modificación de éstos deberá ser financiada por cada participante. Gastos personales deberán ser cubiertos por cada participante.</w:t>
      </w:r>
    </w:p>
  </w:footnote>
  <w:footnote w:id="2">
    <w:p w14:paraId="6D8A5C5E" w14:textId="77777777" w:rsidR="006E2166" w:rsidRDefault="00000000">
      <w:pPr>
        <w:pBdr>
          <w:top w:val="nil"/>
          <w:left w:val="nil"/>
          <w:bottom w:val="nil"/>
          <w:right w:val="nil"/>
          <w:between w:val="nil"/>
        </w:pBdr>
        <w:spacing w:after="0" w:line="240" w:lineRule="auto"/>
        <w:ind w:left="0" w:hanging="2"/>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20"/>
          <w:szCs w:val="20"/>
        </w:rPr>
        <w:t xml:space="preserve">Es importante destacar que la postulación a la Universidad de Chile para obtener la carta de aceptación es un trámite previo a la postulación a la Beca. La fecha final de postulación a la Universidad de Chile para obtener la Carta de Aceptación al programa vence el </w:t>
      </w:r>
      <w:r>
        <w:rPr>
          <w:rFonts w:ascii="Arial" w:eastAsia="Arial" w:hAnsi="Arial" w:cs="Arial"/>
          <w:b/>
          <w:color w:val="000000"/>
          <w:sz w:val="20"/>
          <w:szCs w:val="20"/>
          <w:u w:val="single"/>
        </w:rPr>
        <w:t>05 de mayo de 2023</w:t>
      </w:r>
      <w:r>
        <w:rPr>
          <w:rFonts w:ascii="Arial" w:eastAsia="Arial" w:hAnsi="Arial" w:cs="Arial"/>
          <w:color w:val="000000"/>
          <w:sz w:val="20"/>
          <w:szCs w:val="20"/>
        </w:rPr>
        <w:t>. La Universidad de Chile podrá solicitar a los candidatos documentación adicional a la que se solicita en esta convocatoria para otorgar la carta de aceptación, así como todos los antecedentes académicos, por ejemplo, copia de título o concentración de notas de acuerdo a sus exigencias.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2C05"/>
    <w:multiLevelType w:val="multilevel"/>
    <w:tmpl w:val="CA688B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8B11C37"/>
    <w:multiLevelType w:val="multilevel"/>
    <w:tmpl w:val="3C9A2AB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9D23855"/>
    <w:multiLevelType w:val="multilevel"/>
    <w:tmpl w:val="C78256F4"/>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3DA0E6A"/>
    <w:multiLevelType w:val="multilevel"/>
    <w:tmpl w:val="55F61F66"/>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75F2640"/>
    <w:multiLevelType w:val="multilevel"/>
    <w:tmpl w:val="4642A322"/>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8CF14F9"/>
    <w:multiLevelType w:val="multilevel"/>
    <w:tmpl w:val="7E0858F0"/>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4B75DDB"/>
    <w:multiLevelType w:val="multilevel"/>
    <w:tmpl w:val="D34EFCB4"/>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54C560E6"/>
    <w:multiLevelType w:val="multilevel"/>
    <w:tmpl w:val="588682C4"/>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56300D9"/>
    <w:multiLevelType w:val="multilevel"/>
    <w:tmpl w:val="75B4EF22"/>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94C11C9"/>
    <w:multiLevelType w:val="multilevel"/>
    <w:tmpl w:val="2394517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724F09A3"/>
    <w:multiLevelType w:val="multilevel"/>
    <w:tmpl w:val="E7321BAA"/>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733506E9"/>
    <w:multiLevelType w:val="multilevel"/>
    <w:tmpl w:val="9460A7EC"/>
    <w:lvl w:ilvl="0">
      <w:numFmt w:val="bullet"/>
      <w:lvlText w:val="-"/>
      <w:lvlJc w:val="left"/>
      <w:pPr>
        <w:ind w:left="720" w:hanging="360"/>
      </w:pPr>
      <w:rPr>
        <w:rFonts w:ascii="Calibri" w:eastAsia="Calibri" w:hAnsi="Calibri" w:cs="Calibri"/>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7F455846"/>
    <w:multiLevelType w:val="multilevel"/>
    <w:tmpl w:val="67081544"/>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363213256">
    <w:abstractNumId w:val="10"/>
  </w:num>
  <w:num w:numId="2" w16cid:durableId="543567968">
    <w:abstractNumId w:val="7"/>
  </w:num>
  <w:num w:numId="3" w16cid:durableId="1564213450">
    <w:abstractNumId w:val="1"/>
  </w:num>
  <w:num w:numId="4" w16cid:durableId="468980017">
    <w:abstractNumId w:val="5"/>
  </w:num>
  <w:num w:numId="5" w16cid:durableId="1527062073">
    <w:abstractNumId w:val="2"/>
  </w:num>
  <w:num w:numId="6" w16cid:durableId="1186745687">
    <w:abstractNumId w:val="8"/>
  </w:num>
  <w:num w:numId="7" w16cid:durableId="1202092531">
    <w:abstractNumId w:val="0"/>
  </w:num>
  <w:num w:numId="8" w16cid:durableId="956914059">
    <w:abstractNumId w:val="6"/>
  </w:num>
  <w:num w:numId="9" w16cid:durableId="2064137579">
    <w:abstractNumId w:val="3"/>
  </w:num>
  <w:num w:numId="10" w16cid:durableId="795686968">
    <w:abstractNumId w:val="4"/>
  </w:num>
  <w:num w:numId="11" w16cid:durableId="553585459">
    <w:abstractNumId w:val="9"/>
  </w:num>
  <w:num w:numId="12" w16cid:durableId="99491438">
    <w:abstractNumId w:val="11"/>
  </w:num>
  <w:num w:numId="13" w16cid:durableId="11955839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166"/>
    <w:rsid w:val="00194FDF"/>
    <w:rsid w:val="006E2166"/>
    <w:rsid w:val="009A4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F97AF"/>
  <w15:docId w15:val="{B6617F5E-394C-4446-8817-9AA76A13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tulo1">
    <w:name w:val="Título 1"/>
    <w:basedOn w:val="Normal"/>
    <w:next w:val="Normal"/>
    <w:pPr>
      <w:keepNext/>
      <w:spacing w:before="240" w:after="60"/>
    </w:pPr>
    <w:rPr>
      <w:rFonts w:ascii="Cambria" w:eastAsia="Times New Roman" w:hAnsi="Cambria" w:cs="Times New Roman"/>
      <w:b/>
      <w:bCs/>
      <w:kern w:val="32"/>
      <w:sz w:val="32"/>
      <w:szCs w:val="32"/>
    </w:rPr>
  </w:style>
  <w:style w:type="character" w:customStyle="1" w:styleId="Fuentedeprrafopredeter">
    <w:name w:val="Fuente de párrafo predeter."/>
    <w:qFormat/>
    <w:rPr>
      <w:w w:val="100"/>
      <w:position w:val="-1"/>
      <w:effect w:val="none"/>
      <w:vertAlign w:val="baseline"/>
      <w:cs w:val="0"/>
      <w:em w:val="none"/>
    </w:rPr>
  </w:style>
  <w:style w:type="table" w:customStyle="1" w:styleId="Tablanormal">
    <w:name w:val="Tabla normal"/>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numbering" w:customStyle="1" w:styleId="Sinlista">
    <w:name w:val="Sin lista"/>
    <w:qFormat/>
  </w:style>
  <w:style w:type="paragraph" w:customStyle="1" w:styleId="Prrafodelista">
    <w:name w:val="Párrafo de lista"/>
    <w:basedOn w:val="Normal"/>
    <w:pPr>
      <w:ind w:left="720"/>
      <w:contextualSpacing/>
    </w:pPr>
  </w:style>
  <w:style w:type="character" w:customStyle="1" w:styleId="Hipervnculo">
    <w:name w:val="Hipervínculo"/>
    <w:qFormat/>
    <w:rPr>
      <w:color w:val="0000FF"/>
      <w:w w:val="100"/>
      <w:position w:val="-1"/>
      <w:u w:val="single"/>
      <w:effect w:val="none"/>
      <w:vertAlign w:val="baseline"/>
      <w:cs w:val="0"/>
      <w:em w:val="none"/>
    </w:rPr>
  </w:style>
  <w:style w:type="paragraph" w:customStyle="1" w:styleId="Encabezado">
    <w:name w:val="Encabezado"/>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customStyle="1" w:styleId="Piedepgina">
    <w:name w:val="Pie de página"/>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customStyle="1" w:styleId="Refdecomentario">
    <w:name w:val="Ref. de comentario"/>
    <w:qFormat/>
    <w:rPr>
      <w:w w:val="100"/>
      <w:position w:val="-1"/>
      <w:sz w:val="16"/>
      <w:szCs w:val="16"/>
      <w:effect w:val="none"/>
      <w:vertAlign w:val="baseline"/>
      <w:cs w:val="0"/>
      <w:em w:val="none"/>
    </w:rPr>
  </w:style>
  <w:style w:type="paragraph" w:customStyle="1" w:styleId="Textocomentario">
    <w:name w:val="Texto comentario"/>
    <w:basedOn w:val="Normal"/>
    <w:qFormat/>
    <w:rPr>
      <w:sz w:val="20"/>
      <w:szCs w:val="20"/>
    </w:rPr>
  </w:style>
  <w:style w:type="character" w:customStyle="1" w:styleId="TextocomentarioCar">
    <w:name w:val="Texto comentario Car"/>
    <w:rPr>
      <w:w w:val="100"/>
      <w:position w:val="-1"/>
      <w:effect w:val="none"/>
      <w:vertAlign w:val="baseline"/>
      <w:cs w:val="0"/>
      <w:em w:val="none"/>
      <w:lang w:eastAsia="en-US"/>
    </w:rPr>
  </w:style>
  <w:style w:type="paragraph" w:customStyle="1" w:styleId="Asuntodelcomentario">
    <w:name w:val="Asunto del comentario"/>
    <w:basedOn w:val="Textocomentario"/>
    <w:next w:val="Textocomentario"/>
    <w:qFormat/>
    <w:rPr>
      <w:b/>
      <w:bCs/>
    </w:rPr>
  </w:style>
  <w:style w:type="character" w:customStyle="1" w:styleId="AsuntodelcomentarioCar">
    <w:name w:val="Asunto del comentario Car"/>
    <w:rPr>
      <w:b/>
      <w:bCs/>
      <w:w w:val="100"/>
      <w:position w:val="-1"/>
      <w:effect w:val="none"/>
      <w:vertAlign w:val="baseline"/>
      <w:cs w:val="0"/>
      <w:em w:val="none"/>
      <w:lang w:eastAsia="en-US"/>
    </w:rPr>
  </w:style>
  <w:style w:type="paragraph" w:customStyle="1" w:styleId="Textodeglobo">
    <w:name w:val="Texto de globo"/>
    <w:basedOn w:val="Normal"/>
    <w:qFormat/>
    <w:pPr>
      <w:spacing w:after="0" w:line="240" w:lineRule="auto"/>
    </w:pPr>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rPr>
  </w:style>
  <w:style w:type="table" w:customStyle="1" w:styleId="Tablaconcuadrcula">
    <w:name w:val="Tabla con cuadrícula"/>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apie">
    <w:name w:val="Texto nota pie"/>
    <w:basedOn w:val="Normal"/>
    <w:qFormat/>
    <w:rPr>
      <w:sz w:val="20"/>
      <w:szCs w:val="20"/>
    </w:rPr>
  </w:style>
  <w:style w:type="character" w:customStyle="1" w:styleId="TextonotapieCar">
    <w:name w:val="Texto nota pie Car"/>
    <w:rPr>
      <w:w w:val="100"/>
      <w:position w:val="-1"/>
      <w:effect w:val="none"/>
      <w:vertAlign w:val="baseline"/>
      <w:cs w:val="0"/>
      <w:em w:val="none"/>
      <w:lang w:eastAsia="en-US"/>
    </w:rPr>
  </w:style>
  <w:style w:type="character" w:customStyle="1" w:styleId="Refdenotaalpie">
    <w:name w:val="Ref. de nota al pie"/>
    <w:qFormat/>
    <w:rPr>
      <w:w w:val="100"/>
      <w:position w:val="-1"/>
      <w:effect w:val="none"/>
      <w:vertAlign w:val="superscript"/>
      <w:cs w:val="0"/>
      <w:em w:val="none"/>
    </w:rPr>
  </w:style>
  <w:style w:type="character" w:customStyle="1" w:styleId="Hipervnculovisitado">
    <w:name w:val="Hipervínculo visitado"/>
    <w:qFormat/>
    <w:rPr>
      <w:color w:val="800080"/>
      <w:w w:val="100"/>
      <w:position w:val="-1"/>
      <w:u w:val="single"/>
      <w:effect w:val="none"/>
      <w:vertAlign w:val="baseline"/>
      <w:cs w:val="0"/>
      <w:em w:val="none"/>
    </w:rPr>
  </w:style>
  <w:style w:type="character" w:customStyle="1" w:styleId="Mencinsinresolver">
    <w:name w:val="Mención sin resolver"/>
    <w:qFormat/>
    <w:rPr>
      <w:color w:val="808080"/>
      <w:w w:val="100"/>
      <w:position w:val="-1"/>
      <w:effect w:val="none"/>
      <w:shd w:val="clear" w:color="auto" w:fill="E6E6E6"/>
      <w:vertAlign w:val="baseline"/>
      <w:cs w:val="0"/>
      <w:em w:val="none"/>
    </w:rPr>
  </w:style>
  <w:style w:type="character" w:customStyle="1" w:styleId="Ttulo1Car">
    <w:name w:val="Título 1 Car"/>
    <w:rPr>
      <w:rFonts w:ascii="Cambria" w:eastAsia="Times New Roman" w:hAnsi="Cambria" w:cs="Times New Roman"/>
      <w:b/>
      <w:bCs/>
      <w:w w:val="100"/>
      <w:kern w:val="32"/>
      <w:position w:val="-1"/>
      <w:sz w:val="32"/>
      <w:szCs w:val="32"/>
      <w:effect w:val="none"/>
      <w:vertAlign w:val="baseline"/>
      <w:cs w:val="0"/>
      <w:em w:val="none"/>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orellanaz@ing.uchile.c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gci.c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chile.cl/i15087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gci.c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gencia@agci.gob.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aF3n1cSXUcjVVI1ekBfpC6UNtg==">AMUW2mV5oQAB1rUS1/MvvdKPIM9+64CKHliRbsWQBfNLJ+Hd7rqLLr+SvWeruTSjT/MBxEw111gadeofBbjyAf7a8c44bxA9YA68Je8rkFzBeMSO8Zotb879hOwovNsJcqEICYWW97tE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2453</Words>
  <Characters>13988</Characters>
  <Application>Microsoft Office Word</Application>
  <DocSecurity>0</DocSecurity>
  <Lines>116</Lines>
  <Paragraphs>32</Paragraphs>
  <ScaleCrop>false</ScaleCrop>
  <Company/>
  <LinksUpToDate>false</LinksUpToDate>
  <CharactersWithSpaces>16409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Paz Troncoso</dc:creator>
  <cp:lastModifiedBy>ELSA JEANETH MAYEN MEJIA DE ARENAS</cp:lastModifiedBy>
  <cp:revision>2</cp:revision>
  <dcterms:created xsi:type="dcterms:W3CDTF">2023-01-28T23:39:00Z</dcterms:created>
  <dcterms:modified xsi:type="dcterms:W3CDTF">2023-01-28T23:39:00Z</dcterms:modified>
</cp:coreProperties>
</file>