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C9A0B" w14:textId="14C2A0E1" w:rsidR="00A95D1D" w:rsidRDefault="00A95D1D" w:rsidP="00A95D1D">
      <w:pPr>
        <w:pStyle w:val="Title"/>
        <w:jc w:val="right"/>
        <w:rPr>
          <w:lang w:val="es-GT"/>
        </w:rPr>
      </w:pPr>
      <w:r>
        <w:rPr>
          <w:noProof/>
        </w:rPr>
        <w:drawing>
          <wp:inline distT="0" distB="0" distL="0" distR="0" wp14:anchorId="000CB72C" wp14:editId="00E015E3">
            <wp:extent cx="2437499" cy="990600"/>
            <wp:effectExtent l="0" t="0" r="1270" b="0"/>
            <wp:docPr id="617750632" name="Picture 1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750632" name="Picture 1" descr="A logo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153" cy="997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68BB7" w14:textId="299E7835" w:rsidR="000D4CFA" w:rsidRPr="00A95D1D" w:rsidRDefault="00000000">
      <w:pPr>
        <w:pStyle w:val="Title"/>
        <w:rPr>
          <w:lang w:val="es-GT"/>
        </w:rPr>
      </w:pPr>
      <w:r w:rsidRPr="00A95D1D">
        <w:rPr>
          <w:lang w:val="es-GT"/>
        </w:rPr>
        <w:t>Becas de Estudio – Estudios de Posgrado en el Campo de la Arquitectura – DAAD</w:t>
      </w:r>
    </w:p>
    <w:p w14:paraId="0C0ABEA8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Objetivo</w:t>
      </w:r>
    </w:p>
    <w:p w14:paraId="1340D7F9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Este programa de becas ofrece la oportunidad de continuar la formación académica en Alemania mediante un curso de posgrado o de formación continua en el campo de la arquitectura. También promueve el intercambio de experiencias y la creación de redes entre colegas.</w:t>
      </w:r>
    </w:p>
    <w:p w14:paraId="39AA33FD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¿Quiénes pueden postular?</w:t>
      </w:r>
    </w:p>
    <w:p w14:paraId="51994428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Personas que hayan obtenido un título universitario en Arquitectura, Diseño de Interiores, Conservación de Monumentos y Restauración de Edificios, Urbanismo/Planificación Urbana, Arquitectura del Paisaje o Planificación del Paisaje, a más tardar al inicio del programa de estudios financiado por la beca.</w:t>
      </w:r>
    </w:p>
    <w:p w14:paraId="7FD884CD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¿Qué programas se pueden financiar?</w:t>
      </w:r>
    </w:p>
    <w:p w14:paraId="306B973F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• Programas de maestría o posgrado que conduzcan a un título final.</w:t>
      </w:r>
      <w:r w:rsidRPr="00A95D1D">
        <w:rPr>
          <w:lang w:val="es-GT"/>
        </w:rPr>
        <w:br/>
        <w:t>• Estudios complementarios que no conduzcan a una titulación final (no estudios de pregrado), en universidades públicas o reconocidas en Alemania.</w:t>
      </w:r>
      <w:r w:rsidRPr="00A95D1D">
        <w:rPr>
          <w:lang w:val="es-GT"/>
        </w:rPr>
        <w:br/>
        <w:t>• No se financian programas ya iniciados.</w:t>
      </w:r>
      <w:r w:rsidRPr="00A95D1D">
        <w:rPr>
          <w:lang w:val="es-GT"/>
        </w:rPr>
        <w:br/>
      </w:r>
      <w:r w:rsidRPr="00A95D1D">
        <w:rPr>
          <w:lang w:val="es-GT"/>
        </w:rPr>
        <w:br/>
        <w:t>Para estudios que incluyan períodos en el extranjero, estos solo serán financiables si:</w:t>
      </w:r>
      <w:r w:rsidRPr="00A95D1D">
        <w:rPr>
          <w:lang w:val="es-GT"/>
        </w:rPr>
        <w:br/>
        <w:t>- Son esenciales para el logro del objetivo académico.</w:t>
      </w:r>
      <w:r w:rsidRPr="00A95D1D">
        <w:rPr>
          <w:lang w:val="es-GT"/>
        </w:rPr>
        <w:br/>
        <w:t>- No se realizan en el país de origen.</w:t>
      </w:r>
      <w:r w:rsidRPr="00A95D1D">
        <w:rPr>
          <w:lang w:val="es-GT"/>
        </w:rPr>
        <w:br/>
        <w:t>- No exceden el 25% de la duración total de la beca (hasta 50% en programas de doble titulación).</w:t>
      </w:r>
      <w:r w:rsidRPr="00A95D1D">
        <w:rPr>
          <w:lang w:val="es-GT"/>
        </w:rPr>
        <w:br/>
      </w:r>
      <w:r w:rsidRPr="00A95D1D">
        <w:rPr>
          <w:lang w:val="es-GT"/>
        </w:rPr>
        <w:br/>
        <w:t>El programa financia proyectos en áreas de diseño que cumplan con los mínimos de créditos ECTS:</w:t>
      </w:r>
      <w:r w:rsidRPr="00A95D1D">
        <w:rPr>
          <w:lang w:val="es-GT"/>
        </w:rPr>
        <w:br/>
        <w:t>- 120 créditos: mínimo 45 en diseño/proyectos.</w:t>
      </w:r>
      <w:r w:rsidRPr="00A95D1D">
        <w:rPr>
          <w:lang w:val="es-GT"/>
        </w:rPr>
        <w:br/>
      </w:r>
      <w:r w:rsidRPr="00A95D1D">
        <w:rPr>
          <w:lang w:val="es-GT"/>
        </w:rPr>
        <w:lastRenderedPageBreak/>
        <w:t>- 90 créditos: mínimo 34.</w:t>
      </w:r>
      <w:r w:rsidRPr="00A95D1D">
        <w:rPr>
          <w:lang w:val="es-GT"/>
        </w:rPr>
        <w:br/>
        <w:t>- 60 créditos: mínimo 23.</w:t>
      </w:r>
    </w:p>
    <w:p w14:paraId="2A961F95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Duración de la financiación</w:t>
      </w:r>
    </w:p>
    <w:p w14:paraId="5C466CD8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• Programas de maestría: entre 10 y 24 meses, según el programa elegido. Inician generalmente el 1 de octubre.</w:t>
      </w:r>
      <w:r w:rsidRPr="00A95D1D">
        <w:rPr>
          <w:lang w:val="es-GT"/>
        </w:rPr>
        <w:br/>
        <w:t>• Estudios complementarios: 1 año académico.</w:t>
      </w:r>
    </w:p>
    <w:p w14:paraId="14CA92E2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Beneficios</w:t>
      </w:r>
    </w:p>
    <w:p w14:paraId="3A71979B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• 992 euros mensuales.</w:t>
      </w:r>
      <w:r w:rsidRPr="00A95D1D">
        <w:rPr>
          <w:lang w:val="es-GT"/>
        </w:rPr>
        <w:br/>
        <w:t>• Subsidio para seguro de salud, accidentes y responsabilidad civil.</w:t>
      </w:r>
      <w:r w:rsidRPr="00A95D1D">
        <w:rPr>
          <w:lang w:val="es-GT"/>
        </w:rPr>
        <w:br/>
        <w:t>• Subsidio de viaje y ayuda única para estudios.</w:t>
      </w:r>
      <w:r w:rsidRPr="00A95D1D">
        <w:rPr>
          <w:lang w:val="es-GT"/>
        </w:rPr>
        <w:br/>
        <w:t>• Posibilidad de:</w:t>
      </w:r>
      <w:r w:rsidRPr="00A95D1D">
        <w:rPr>
          <w:lang w:val="es-GT"/>
        </w:rPr>
        <w:br/>
        <w:t xml:space="preserve">  - Apoyo para alquiler.</w:t>
      </w:r>
      <w:r w:rsidRPr="00A95D1D">
        <w:rPr>
          <w:lang w:val="es-GT"/>
        </w:rPr>
        <w:br/>
        <w:t xml:space="preserve">  - Ayuda para familiares acompañantes.</w:t>
      </w:r>
      <w:r w:rsidRPr="00A95D1D">
        <w:rPr>
          <w:lang w:val="es-GT"/>
        </w:rPr>
        <w:br/>
        <w:t xml:space="preserve">  - Apoyo por discapacidad/enfermedad crónica.</w:t>
      </w:r>
      <w:r w:rsidRPr="00A95D1D">
        <w:rPr>
          <w:lang w:val="es-GT"/>
        </w:rPr>
        <w:br/>
        <w:t xml:space="preserve">  - Compensación por viajes aéreos.</w:t>
      </w:r>
      <w:r w:rsidRPr="00A95D1D">
        <w:rPr>
          <w:lang w:val="es-GT"/>
        </w:rPr>
        <w:br/>
      </w:r>
      <w:r w:rsidRPr="00A95D1D">
        <w:rPr>
          <w:lang w:val="es-GT"/>
        </w:rPr>
        <w:br/>
        <w:t>• Mejora de idioma alemán:</w:t>
      </w:r>
      <w:r w:rsidRPr="00A95D1D">
        <w:rPr>
          <w:lang w:val="es-GT"/>
        </w:rPr>
        <w:br/>
        <w:t xml:space="preserve">  - Curso en línea.</w:t>
      </w:r>
      <w:r w:rsidRPr="00A95D1D">
        <w:rPr>
          <w:lang w:val="es-GT"/>
        </w:rPr>
        <w:br/>
        <w:t xml:space="preserve">  - Curso intensivo en Alemania (2, 4 o 6 meses).</w:t>
      </w:r>
      <w:r w:rsidRPr="00A95D1D">
        <w:rPr>
          <w:lang w:val="es-GT"/>
        </w:rPr>
        <w:br/>
        <w:t xml:space="preserve">  - Subsidio para curso particular.</w:t>
      </w:r>
      <w:r w:rsidRPr="00A95D1D">
        <w:rPr>
          <w:lang w:val="es-GT"/>
        </w:rPr>
        <w:br/>
        <w:t xml:space="preserve">  - Reembolso del examen </w:t>
      </w:r>
      <w:proofErr w:type="spellStart"/>
      <w:r w:rsidRPr="00A95D1D">
        <w:rPr>
          <w:lang w:val="es-GT"/>
        </w:rPr>
        <w:t>TestDaF</w:t>
      </w:r>
      <w:proofErr w:type="spellEnd"/>
      <w:r w:rsidRPr="00A95D1D">
        <w:rPr>
          <w:lang w:val="es-GT"/>
        </w:rPr>
        <w:t xml:space="preserve"> o DSH.</w:t>
      </w:r>
    </w:p>
    <w:p w14:paraId="32D1F54B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Proceso de selección</w:t>
      </w:r>
    </w:p>
    <w:p w14:paraId="3BBC0BDF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• Evaluación formal inicial.</w:t>
      </w:r>
      <w:r w:rsidRPr="00A95D1D">
        <w:rPr>
          <w:lang w:val="es-GT"/>
        </w:rPr>
        <w:br/>
        <w:t>• Envío posterior de muestras de trabajo.</w:t>
      </w:r>
      <w:r w:rsidRPr="00A95D1D">
        <w:rPr>
          <w:lang w:val="es-GT"/>
        </w:rPr>
        <w:br/>
        <w:t>• Comité especializado decidirá según:</w:t>
      </w:r>
      <w:r w:rsidRPr="00A95D1D">
        <w:rPr>
          <w:lang w:val="es-GT"/>
        </w:rPr>
        <w:br/>
        <w:t xml:space="preserve">  - Calidad y madurez artística (logros y muestras).</w:t>
      </w:r>
      <w:r w:rsidRPr="00A95D1D">
        <w:rPr>
          <w:lang w:val="es-GT"/>
        </w:rPr>
        <w:br/>
        <w:t xml:space="preserve">  - Calidad del plan de estudios y carta de motivación.</w:t>
      </w:r>
      <w:r w:rsidRPr="00A95D1D">
        <w:rPr>
          <w:lang w:val="es-GT"/>
        </w:rPr>
        <w:br/>
        <w:t xml:space="preserve">  - Se considerarán criterios de equidad y circunstancias especiales.</w:t>
      </w:r>
    </w:p>
    <w:p w14:paraId="38204ABF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Requisitos</w:t>
      </w:r>
    </w:p>
    <w:p w14:paraId="49E047F8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• Título universitario con antigüedad máxima de 6 años.</w:t>
      </w:r>
      <w:r w:rsidRPr="00A95D1D">
        <w:rPr>
          <w:lang w:val="es-GT"/>
        </w:rPr>
        <w:br/>
        <w:t>• No haber residido en Alemania más de 15 meses al cierre de la convocatoria.</w:t>
      </w:r>
      <w:r w:rsidRPr="00A95D1D">
        <w:rPr>
          <w:lang w:val="es-GT"/>
        </w:rPr>
        <w:br/>
        <w:t>• Idioma:</w:t>
      </w:r>
      <w:r w:rsidRPr="00A95D1D">
        <w:rPr>
          <w:lang w:val="es-GT"/>
        </w:rPr>
        <w:br/>
        <w:t xml:space="preserve">  - Programas en alemán: mínimo nivel B1 al postular, C1 requerido al iniciar.</w:t>
      </w:r>
      <w:r w:rsidRPr="00A95D1D">
        <w:rPr>
          <w:lang w:val="es-GT"/>
        </w:rPr>
        <w:br/>
        <w:t xml:space="preserve">  - Programas en inglés: cumplir requisitos específicos del programa.</w:t>
      </w:r>
    </w:p>
    <w:p w14:paraId="3C35D2FB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lastRenderedPageBreak/>
        <w:t>Documentación requerida</w:t>
      </w:r>
    </w:p>
    <w:p w14:paraId="77EBB182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1. Formulario en línea.</w:t>
      </w:r>
      <w:r w:rsidRPr="00A95D1D">
        <w:rPr>
          <w:lang w:val="es-GT"/>
        </w:rPr>
        <w:br/>
        <w:t>2. CV en formato tabla.</w:t>
      </w:r>
      <w:r w:rsidRPr="00A95D1D">
        <w:rPr>
          <w:lang w:val="es-GT"/>
        </w:rPr>
        <w:br/>
        <w:t>3. Carta de motivación (1–3 páginas).</w:t>
      </w:r>
      <w:r w:rsidRPr="00A95D1D">
        <w:rPr>
          <w:lang w:val="es-GT"/>
        </w:rPr>
        <w:br/>
        <w:t>4. Formulario de programas preferidos.</w:t>
      </w:r>
      <w:r w:rsidRPr="00A95D1D">
        <w:rPr>
          <w:lang w:val="es-GT"/>
        </w:rPr>
        <w:br/>
        <w:t>5. Carta de admisión (si se tiene) o confirmación de supervisión para estudios complementarios.</w:t>
      </w:r>
      <w:r w:rsidRPr="00A95D1D">
        <w:rPr>
          <w:lang w:val="es-GT"/>
        </w:rPr>
        <w:br/>
        <w:t>6. Certificado de notas y explicación del sistema de calificaciones.</w:t>
      </w:r>
      <w:r w:rsidRPr="00A95D1D">
        <w:rPr>
          <w:lang w:val="es-GT"/>
        </w:rPr>
        <w:br/>
        <w:t>7. Título universitario (puede enviarse provisional).</w:t>
      </w:r>
      <w:r w:rsidRPr="00A95D1D">
        <w:rPr>
          <w:lang w:val="es-GT"/>
        </w:rPr>
        <w:br/>
        <w:t>8. Traducción al alemán o inglés si aplica.</w:t>
      </w:r>
      <w:r w:rsidRPr="00A95D1D">
        <w:rPr>
          <w:lang w:val="es-GT"/>
        </w:rPr>
        <w:br/>
        <w:t>9. Lista de diseños/proyectos a enviar.</w:t>
      </w:r>
      <w:r w:rsidRPr="00A95D1D">
        <w:rPr>
          <w:lang w:val="es-GT"/>
        </w:rPr>
        <w:br/>
        <w:t>10. Declaración de autoría de los diseños.</w:t>
      </w:r>
      <w:r w:rsidRPr="00A95D1D">
        <w:rPr>
          <w:lang w:val="es-GT"/>
        </w:rPr>
        <w:br/>
        <w:t>11. Certificados de idiomas (alemán B1 mínimo, inglés según programa).</w:t>
      </w:r>
      <w:r w:rsidRPr="00A95D1D">
        <w:rPr>
          <w:lang w:val="es-GT"/>
        </w:rPr>
        <w:br/>
        <w:t>12. Otros documentos relevantes (trabajo, prácticas, etc.).</w:t>
      </w:r>
      <w:r w:rsidRPr="00A95D1D">
        <w:rPr>
          <w:lang w:val="es-GT"/>
        </w:rPr>
        <w:br/>
      </w:r>
      <w:r w:rsidRPr="00A95D1D">
        <w:rPr>
          <w:lang w:val="es-GT"/>
        </w:rPr>
        <w:br/>
        <w:t>Las muestras de trabajo NO se suben al portal DAAD. Tras la evaluación inicial, se recibe un enlace para subirlas por separado hasta el 5 de noviembre.</w:t>
      </w:r>
    </w:p>
    <w:p w14:paraId="2805CFA0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Plazo de postulación</w:t>
      </w:r>
    </w:p>
    <w:p w14:paraId="01FAE94C" w14:textId="77777777" w:rsidR="000D4CFA" w:rsidRPr="00A95D1D" w:rsidRDefault="00000000">
      <w:pPr>
        <w:rPr>
          <w:lang w:val="es-GT"/>
        </w:rPr>
      </w:pPr>
      <w:r w:rsidRPr="00A95D1D">
        <w:rPr>
          <w:lang w:val="es-GT"/>
        </w:rPr>
        <w:t>Fecha límite: 24 de septiembre de 2025</w:t>
      </w:r>
      <w:r w:rsidRPr="00A95D1D">
        <w:rPr>
          <w:lang w:val="es-GT"/>
        </w:rPr>
        <w:br/>
        <w:t>Resultados: enero de 2026</w:t>
      </w:r>
      <w:r w:rsidRPr="00A95D1D">
        <w:rPr>
          <w:lang w:val="es-GT"/>
        </w:rPr>
        <w:br/>
        <w:t>Inicio del programa: septiembre de 2026</w:t>
      </w:r>
    </w:p>
    <w:p w14:paraId="11D4B69E" w14:textId="77777777" w:rsidR="000D4CFA" w:rsidRPr="00A95D1D" w:rsidRDefault="00000000">
      <w:pPr>
        <w:pStyle w:val="Heading1"/>
        <w:rPr>
          <w:lang w:val="es-GT"/>
        </w:rPr>
      </w:pPr>
      <w:r w:rsidRPr="00A95D1D">
        <w:rPr>
          <w:lang w:val="es-GT"/>
        </w:rPr>
        <w:t>Aplicación</w:t>
      </w:r>
    </w:p>
    <w:p w14:paraId="5226E34B" w14:textId="0B69A498" w:rsidR="00A95D1D" w:rsidRDefault="00000000">
      <w:pPr>
        <w:rPr>
          <w:lang w:val="es-GT"/>
        </w:rPr>
      </w:pPr>
      <w:r w:rsidRPr="00A95D1D">
        <w:rPr>
          <w:lang w:val="es-GT"/>
        </w:rPr>
        <w:t>La postulación se realiza en dos pasos:</w:t>
      </w:r>
      <w:r w:rsidRPr="00A95D1D">
        <w:rPr>
          <w:lang w:val="es-GT"/>
        </w:rPr>
        <w:br/>
        <w:t>1. Envío de documentos por el portal DAAD.</w:t>
      </w:r>
      <w:r w:rsidRPr="00A95D1D">
        <w:rPr>
          <w:lang w:val="es-GT"/>
        </w:rPr>
        <w:br/>
        <w:t>2. Envío de muestras de trabajo a la base de datos multimedia.</w:t>
      </w:r>
      <w:r w:rsidRPr="00A95D1D">
        <w:rPr>
          <w:lang w:val="es-GT"/>
        </w:rPr>
        <w:br/>
      </w:r>
      <w:r w:rsidRPr="00A95D1D">
        <w:rPr>
          <w:lang w:val="es-GT"/>
        </w:rPr>
        <w:br/>
        <w:t xml:space="preserve">Portal DAAD: </w:t>
      </w:r>
      <w:hyperlink r:id="rId7" w:history="1">
        <w:r w:rsidR="00A95D1D" w:rsidRPr="00A95D1D">
          <w:rPr>
            <w:rStyle w:val="Hyperlink"/>
            <w:lang w:val="es-GT"/>
          </w:rPr>
          <w:t>https://www.daad.de/en/</w:t>
        </w:r>
      </w:hyperlink>
      <w:r w:rsidR="00A95D1D" w:rsidRPr="00A95D1D">
        <w:rPr>
          <w:lang w:val="es-GT"/>
        </w:rPr>
        <w:t xml:space="preserve"> </w:t>
      </w:r>
      <w:r w:rsidRPr="00A95D1D">
        <w:rPr>
          <w:lang w:val="es-GT"/>
        </w:rPr>
        <w:br/>
        <w:t>Se recomienda aplicar varios días antes del cierre para evitar problemas técnicos.</w:t>
      </w:r>
    </w:p>
    <w:p w14:paraId="45AABB6B" w14:textId="03335A2A" w:rsidR="00A95D1D" w:rsidRDefault="00A95D1D" w:rsidP="00A95D1D">
      <w:pPr>
        <w:pStyle w:val="Heading1"/>
        <w:rPr>
          <w:lang w:val="es-GT"/>
        </w:rPr>
      </w:pPr>
      <w:r>
        <w:rPr>
          <w:lang w:val="es-GT"/>
        </w:rPr>
        <w:t xml:space="preserve">Más información </w:t>
      </w:r>
    </w:p>
    <w:p w14:paraId="541F9E23" w14:textId="706253BC" w:rsidR="00A95D1D" w:rsidRDefault="00A95D1D" w:rsidP="00A95D1D">
      <w:pPr>
        <w:spacing w:after="0"/>
        <w:rPr>
          <w:lang w:val="es-GT"/>
        </w:rPr>
      </w:pPr>
      <w:r>
        <w:rPr>
          <w:lang w:val="es-GT"/>
        </w:rPr>
        <w:t xml:space="preserve">Convocatoria oficial:  </w:t>
      </w:r>
      <w:hyperlink r:id="rId8" w:history="1">
        <w:r w:rsidRPr="00C7023F">
          <w:rPr>
            <w:rStyle w:val="Hyperlink"/>
            <w:lang w:val="es-GT"/>
          </w:rPr>
          <w:t>https://www2.daad.de/deutschland/stipendium/datenbank/en/21148-scholarship-database/?detail=57135744</w:t>
        </w:r>
      </w:hyperlink>
      <w:r>
        <w:rPr>
          <w:lang w:val="es-GT"/>
        </w:rPr>
        <w:t xml:space="preserve"> </w:t>
      </w:r>
    </w:p>
    <w:p w14:paraId="2D4A70F5" w14:textId="7FCFBDD5" w:rsidR="00A95D1D" w:rsidRPr="00A95D1D" w:rsidRDefault="00A95D1D" w:rsidP="00A95D1D">
      <w:pPr>
        <w:rPr>
          <w:lang w:val="es-GT"/>
        </w:rPr>
      </w:pPr>
      <w:r w:rsidRPr="00A95D1D">
        <w:rPr>
          <w:lang w:val="es-GT"/>
        </w:rPr>
        <w:t>Información importante para los solicitantes de becas</w:t>
      </w:r>
      <w:r>
        <w:rPr>
          <w:lang w:val="es-GT"/>
        </w:rPr>
        <w:t xml:space="preserve">: </w:t>
      </w:r>
      <w:hyperlink r:id="rId9" w:history="1">
        <w:r w:rsidRPr="00C7023F">
          <w:rPr>
            <w:rStyle w:val="Hyperlink"/>
            <w:lang w:val="es-GT"/>
          </w:rPr>
          <w:t>https://www.daad.de/en/studying-in-germany/scholarships/information-for-scholarship-applicants/</w:t>
        </w:r>
      </w:hyperlink>
      <w:r>
        <w:rPr>
          <w:lang w:val="es-GT"/>
        </w:rPr>
        <w:t xml:space="preserve"> </w:t>
      </w:r>
    </w:p>
    <w:p w14:paraId="09560FD9" w14:textId="77777777" w:rsidR="00A95D1D" w:rsidRPr="00A95D1D" w:rsidRDefault="00A95D1D">
      <w:pPr>
        <w:rPr>
          <w:lang w:val="es-GT"/>
        </w:rPr>
      </w:pPr>
    </w:p>
    <w:sectPr w:rsidR="00A95D1D" w:rsidRPr="00A95D1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90194934">
    <w:abstractNumId w:val="8"/>
  </w:num>
  <w:num w:numId="2" w16cid:durableId="291601546">
    <w:abstractNumId w:val="6"/>
  </w:num>
  <w:num w:numId="3" w16cid:durableId="653989011">
    <w:abstractNumId w:val="5"/>
  </w:num>
  <w:num w:numId="4" w16cid:durableId="884178939">
    <w:abstractNumId w:val="4"/>
  </w:num>
  <w:num w:numId="5" w16cid:durableId="2138402607">
    <w:abstractNumId w:val="7"/>
  </w:num>
  <w:num w:numId="6" w16cid:durableId="2082363167">
    <w:abstractNumId w:val="3"/>
  </w:num>
  <w:num w:numId="7" w16cid:durableId="1087575402">
    <w:abstractNumId w:val="2"/>
  </w:num>
  <w:num w:numId="8" w16cid:durableId="150102934">
    <w:abstractNumId w:val="1"/>
  </w:num>
  <w:num w:numId="9" w16cid:durableId="2125080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4CFA"/>
    <w:rsid w:val="0015074B"/>
    <w:rsid w:val="0029639D"/>
    <w:rsid w:val="00322F78"/>
    <w:rsid w:val="00326F90"/>
    <w:rsid w:val="00A95D1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5BD5774"/>
  <w14:defaultImageDpi w14:val="300"/>
  <w15:docId w15:val="{E215FBD9-E9E0-4CD4-8E69-FDE0C990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A95D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daad.de/deutschland/stipendium/datenbank/en/21148-scholarship-database/?detail=57135744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aad.de/e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daad.de/en/studying-in-germany/scholarships/information-for-scholarship-applica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ELSA JEANETH MAYEN MEJIA DE ARENAS</cp:lastModifiedBy>
  <cp:revision>2</cp:revision>
  <dcterms:created xsi:type="dcterms:W3CDTF">2025-05-30T16:28:00Z</dcterms:created>
  <dcterms:modified xsi:type="dcterms:W3CDTF">2025-05-30T16:28:00Z</dcterms:modified>
  <cp:category/>
</cp:coreProperties>
</file>